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51" w:rsidRDefault="003E0E51"/>
    <w:p w:rsidR="003E0E51" w:rsidRDefault="003E0E51" w:rsidP="003E0E51">
      <w:pPr>
        <w:rPr>
          <w:lang w:val="ca-ES-valencia"/>
        </w:rPr>
      </w:pPr>
      <w:r w:rsidRPr="006325BC">
        <w:rPr>
          <w:b/>
          <w:lang w:val="ca-ES-valencia"/>
        </w:rPr>
        <w:t>DESTINATARIS</w:t>
      </w:r>
      <w:r>
        <w:rPr>
          <w:lang w:val="ca-ES-valencia"/>
        </w:rPr>
        <w:t>: alumnes de 1r ESO</w:t>
      </w:r>
    </w:p>
    <w:p w:rsidR="003E0E51" w:rsidRDefault="003E0E51" w:rsidP="003E0E51">
      <w:pPr>
        <w:rPr>
          <w:lang w:val="ca-ES-valencia"/>
        </w:rPr>
      </w:pPr>
      <w:r w:rsidRPr="006325BC">
        <w:rPr>
          <w:b/>
          <w:lang w:val="ca-ES-valencia"/>
        </w:rPr>
        <w:t>AUTORS</w:t>
      </w:r>
      <w:r>
        <w:rPr>
          <w:lang w:val="ca-ES-valencia"/>
        </w:rPr>
        <w:t>: alumnes de 1r ESO</w:t>
      </w:r>
    </w:p>
    <w:p w:rsidR="003E0E51" w:rsidRDefault="003E0E51" w:rsidP="003E0E51">
      <w:pPr>
        <w:rPr>
          <w:lang w:val="ca-ES-valencia"/>
        </w:rPr>
      </w:pPr>
      <w:r w:rsidRPr="006325BC">
        <w:rPr>
          <w:b/>
          <w:lang w:val="ca-ES-valencia"/>
        </w:rPr>
        <w:t>RESPONSABLES</w:t>
      </w:r>
      <w:r>
        <w:rPr>
          <w:lang w:val="ca-ES-valencia"/>
        </w:rPr>
        <w:t>: docents de la matèria d’Àmbit Lingüístic</w:t>
      </w:r>
    </w:p>
    <w:p w:rsidR="003A57D4" w:rsidRDefault="0047447E" w:rsidP="003E0E51">
      <w:pPr>
        <w:rPr>
          <w:lang w:val="ca-ES-valencia"/>
        </w:rPr>
      </w:pPr>
      <w:r w:rsidRPr="0047447E">
        <w:rPr>
          <w:b/>
          <w:lang w:val="ca-ES-valencia"/>
        </w:rPr>
        <w:t>ÀREES CURRICULARS</w:t>
      </w:r>
      <w:r w:rsidR="003A57D4">
        <w:rPr>
          <w:lang w:val="ca-ES-valencia"/>
        </w:rPr>
        <w:t>: Valencià, Castellà i Ciències Socials.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t>Introducció</w:t>
      </w:r>
    </w:p>
    <w:p w:rsidR="00A43B98" w:rsidRDefault="00460FBB" w:rsidP="003E0E51">
      <w:pPr>
        <w:ind w:firstLine="709"/>
        <w:jc w:val="both"/>
        <w:rPr>
          <w:lang w:val="ca-ES-valencia"/>
        </w:rPr>
      </w:pPr>
      <w:r>
        <w:rPr>
          <w:lang w:val="ca-ES-valencia"/>
        </w:rPr>
        <w:t>La importància de l’herència de la cultura grecollatina és molt important en la nostra societat. Hi ha molts vestigis a tots els nivells. Un dels més importants és el lingüístic</w:t>
      </w:r>
      <w:r w:rsidR="0047447E">
        <w:rPr>
          <w:lang w:val="ca-ES-valencia"/>
        </w:rPr>
        <w:t xml:space="preserve"> i el comunicatiu</w:t>
      </w:r>
      <w:r>
        <w:rPr>
          <w:lang w:val="ca-ES-valencia"/>
        </w:rPr>
        <w:t xml:space="preserve">. </w:t>
      </w:r>
      <w:r w:rsidR="00A43B98" w:rsidRPr="00A43B98">
        <w:rPr>
          <w:lang w:val="ca-ES-valencia"/>
        </w:rPr>
        <w:t xml:space="preserve"> </w:t>
      </w:r>
    </w:p>
    <w:p w:rsidR="0063454E" w:rsidRDefault="0063454E" w:rsidP="003E0E51">
      <w:pPr>
        <w:ind w:firstLine="709"/>
        <w:jc w:val="both"/>
        <w:rPr>
          <w:lang w:val="ca-ES-valencia"/>
        </w:rPr>
      </w:pPr>
      <w:r>
        <w:rPr>
          <w:lang w:val="ca-ES-valencia"/>
        </w:rPr>
        <w:t xml:space="preserve">Per tant, el present projecte abraça els continguts del </w:t>
      </w:r>
      <w:r w:rsidR="0047447E">
        <w:rPr>
          <w:lang w:val="ca-ES-valencia"/>
        </w:rPr>
        <w:t>segon</w:t>
      </w:r>
      <w:r>
        <w:rPr>
          <w:lang w:val="ca-ES-valencia"/>
        </w:rPr>
        <w:t xml:space="preserve"> trimestre de la matèria d’Àmbit Lingüístic de 1r d’ESO pel que respecta a les Ciències Socials (</w:t>
      </w:r>
      <w:r w:rsidR="0047447E">
        <w:rPr>
          <w:lang w:val="ca-ES-valencia"/>
        </w:rPr>
        <w:t>Mesopotàmia i Egipte</w:t>
      </w:r>
      <w:r w:rsidR="00460FBB">
        <w:rPr>
          <w:lang w:val="ca-ES-valencia"/>
        </w:rPr>
        <w:t>)</w:t>
      </w:r>
      <w:r>
        <w:rPr>
          <w:lang w:val="ca-ES-valencia"/>
        </w:rPr>
        <w:t xml:space="preserve"> i de les llengües valenciana i castellana per mitjà de </w:t>
      </w:r>
      <w:r w:rsidR="00460FBB">
        <w:rPr>
          <w:lang w:val="ca-ES-valencia"/>
        </w:rPr>
        <w:t xml:space="preserve">la representació </w:t>
      </w:r>
      <w:r w:rsidR="0047447E">
        <w:rPr>
          <w:lang w:val="ca-ES-valencia"/>
        </w:rPr>
        <w:t xml:space="preserve">de refranys en les llengües actuals, emoticones de WhatsApp,  escriptura cuneïforme i jeroglífics.  </w:t>
      </w:r>
      <w:r w:rsidR="003E0E51">
        <w:rPr>
          <w:lang w:val="ca-ES-valencia"/>
        </w:rPr>
        <w:t xml:space="preserve">El </w:t>
      </w:r>
      <w:r w:rsidR="00142D35">
        <w:rPr>
          <w:lang w:val="ca-ES-valencia"/>
        </w:rPr>
        <w:t>resultat</w:t>
      </w:r>
      <w:r w:rsidR="003E0E51" w:rsidRPr="00687D77">
        <w:rPr>
          <w:lang w:val="ca-ES-valencia"/>
        </w:rPr>
        <w:t xml:space="preserve"> és </w:t>
      </w:r>
      <w:r w:rsidR="00460FBB">
        <w:rPr>
          <w:lang w:val="ca-ES-valencia"/>
        </w:rPr>
        <w:t>la realització d</w:t>
      </w:r>
      <w:r w:rsidR="0047447E">
        <w:rPr>
          <w:lang w:val="ca-ES-valencia"/>
        </w:rPr>
        <w:t xml:space="preserve">’una sèries de murals on hi quede tot representat perquè els alumnes comproven la importància dels signes escrits en la comunicació. </w:t>
      </w:r>
      <w:r>
        <w:rPr>
          <w:lang w:val="ca-ES-valencia"/>
        </w:rPr>
        <w:t xml:space="preserve"> </w:t>
      </w:r>
    </w:p>
    <w:p w:rsidR="003E0E51" w:rsidRPr="00687D77" w:rsidRDefault="003E0E51" w:rsidP="0047447E">
      <w:pPr>
        <w:ind w:firstLine="709"/>
        <w:jc w:val="both"/>
        <w:rPr>
          <w:lang w:val="ca-ES-valencia"/>
        </w:rPr>
      </w:pPr>
      <w:r>
        <w:rPr>
          <w:lang w:val="ca-ES-valencia"/>
        </w:rPr>
        <w:t xml:space="preserve">Així mateix, dins l’assignatura d’Àmbit Lingüístic de 1r d’ESO, </w:t>
      </w:r>
      <w:r w:rsidR="0047447E">
        <w:rPr>
          <w:lang w:val="ca-ES-valencia"/>
        </w:rPr>
        <w:t xml:space="preserve">els refranys són un bon tema per treballar </w:t>
      </w:r>
      <w:r>
        <w:rPr>
          <w:lang w:val="ca-ES-valencia"/>
        </w:rPr>
        <w:t>els tres eixos de la matèria</w:t>
      </w:r>
      <w:r w:rsidR="0063454E">
        <w:rPr>
          <w:lang w:val="ca-ES-valencia"/>
        </w:rPr>
        <w:t>,</w:t>
      </w:r>
      <w:r>
        <w:rPr>
          <w:lang w:val="ca-ES-valencia"/>
        </w:rPr>
        <w:t xml:space="preserve"> les Ciències Socials i les l</w:t>
      </w:r>
      <w:r w:rsidR="0063454E">
        <w:rPr>
          <w:lang w:val="ca-ES-valencia"/>
        </w:rPr>
        <w:t>lengües valenciana i castellana, des d’una perspectiva amena, visualment atractiva i clara, i que pot convidar a introduir els alumnes en la lectura</w:t>
      </w:r>
      <w:r w:rsidR="00460FBB">
        <w:rPr>
          <w:lang w:val="ca-ES-valencia"/>
        </w:rPr>
        <w:t xml:space="preserve"> i en el coneixement de la història antiga i de moltes expressions d’ús en el llenguatge actual</w:t>
      </w:r>
      <w:r w:rsidR="0047447E">
        <w:rPr>
          <w:lang w:val="ca-ES-valencia"/>
        </w:rPr>
        <w:t xml:space="preserve"> i que contenen saviesa popular</w:t>
      </w:r>
      <w:r w:rsidR="0063454E">
        <w:rPr>
          <w:lang w:val="ca-ES-valencia"/>
        </w:rPr>
        <w:t>.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t>Justificació</w:t>
      </w:r>
    </w:p>
    <w:p w:rsidR="003E0E51" w:rsidRPr="00E61034" w:rsidRDefault="003E0E51" w:rsidP="003E0E51">
      <w:pPr>
        <w:ind w:firstLine="709"/>
        <w:jc w:val="both"/>
        <w:rPr>
          <w:lang w:val="ca-ES-valencia"/>
        </w:rPr>
      </w:pPr>
      <w:r>
        <w:rPr>
          <w:lang w:val="ca-ES-valencia"/>
        </w:rPr>
        <w:t xml:space="preserve">Seguint la Programació de l’Àrea d’Àmbit Lingüístic, que estableix l’organització del currículum per àmbits, les directrius conceptuals i metodològiques bàsiques pel que respecta a l’enfocament comunicatiu, l’educació plurilingüe i el respecte dels continguts i criteris d’avaluació de les matèries que s’agrupen, es mencionen com capacitats comunicatives </w:t>
      </w:r>
      <w:r w:rsidRPr="00C26EF8">
        <w:rPr>
          <w:lang w:val="ca-ES-valencia"/>
        </w:rPr>
        <w:t xml:space="preserve">la construcció de la cultura cívica, </w:t>
      </w:r>
      <w:r>
        <w:rPr>
          <w:lang w:val="ca-ES-valencia"/>
        </w:rPr>
        <w:t>la p</w:t>
      </w:r>
      <w:r w:rsidRPr="00C26EF8">
        <w:rPr>
          <w:lang w:val="ca-ES-valencia"/>
        </w:rPr>
        <w:t>roducció de textos</w:t>
      </w:r>
      <w:r>
        <w:rPr>
          <w:lang w:val="ca-ES-valencia"/>
        </w:rPr>
        <w:t>,</w:t>
      </w:r>
      <w:r w:rsidRPr="00C26EF8">
        <w:rPr>
          <w:lang w:val="ca-ES-valencia"/>
        </w:rPr>
        <w:t xml:space="preserve"> l'expressió i </w:t>
      </w:r>
      <w:r>
        <w:rPr>
          <w:lang w:val="ca-ES-valencia"/>
        </w:rPr>
        <w:t xml:space="preserve">la </w:t>
      </w:r>
      <w:r w:rsidRPr="00C26EF8">
        <w:rPr>
          <w:lang w:val="ca-ES-valencia"/>
        </w:rPr>
        <w:t>comprensió oral. En aquest cas incidirem a la capacitat de crear, escriure amb coherència i cohesió, així mateix sintetitzar les informacions, i poder exposar-ho amb les habilitats de la comunicació oral. Per tot això, la intenció d'aquest projecte està dirigit a tots els estudiants perquè milloren quant al seu desenvolupament escolar d'aprenentatge i com a persones en la societat.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proofErr w:type="spellStart"/>
      <w:r w:rsidRPr="006325BC">
        <w:rPr>
          <w:b/>
          <w:lang w:val="ca-ES-valencia"/>
        </w:rPr>
        <w:t>Temporalització</w:t>
      </w:r>
      <w:proofErr w:type="spellEnd"/>
    </w:p>
    <w:p w:rsidR="003E0E51" w:rsidRDefault="003E0E51" w:rsidP="00142D35">
      <w:pPr>
        <w:ind w:firstLine="709"/>
        <w:jc w:val="both"/>
        <w:rPr>
          <w:b/>
          <w:lang w:val="ca-ES-valencia"/>
        </w:rPr>
      </w:pPr>
      <w:r>
        <w:rPr>
          <w:lang w:val="ca-ES-valencia"/>
        </w:rPr>
        <w:t>El projecte està dissenyat per a</w:t>
      </w:r>
      <w:r w:rsidR="00142D35">
        <w:rPr>
          <w:lang w:val="ca-ES-valencia"/>
        </w:rPr>
        <w:t xml:space="preserve">l </w:t>
      </w:r>
      <w:r w:rsidR="00460FBB">
        <w:rPr>
          <w:lang w:val="ca-ES-valencia"/>
        </w:rPr>
        <w:t>tercer</w:t>
      </w:r>
      <w:r w:rsidR="00142D35">
        <w:rPr>
          <w:lang w:val="ca-ES-valencia"/>
        </w:rPr>
        <w:t xml:space="preserve"> trimestre d</w:t>
      </w:r>
      <w:r>
        <w:rPr>
          <w:lang w:val="ca-ES-valencia"/>
        </w:rPr>
        <w:t>el curs escolar 2</w:t>
      </w:r>
      <w:r w:rsidR="0047447E">
        <w:rPr>
          <w:lang w:val="ca-ES-valencia"/>
        </w:rPr>
        <w:t>1</w:t>
      </w:r>
      <w:r>
        <w:rPr>
          <w:lang w:val="ca-ES-valencia"/>
        </w:rPr>
        <w:t>-2</w:t>
      </w:r>
      <w:r w:rsidR="0047447E">
        <w:rPr>
          <w:lang w:val="ca-ES-valencia"/>
        </w:rPr>
        <w:t>2</w:t>
      </w:r>
      <w:r w:rsidR="00142D35">
        <w:rPr>
          <w:lang w:val="ca-ES-valencia"/>
        </w:rPr>
        <w:t>, c</w:t>
      </w:r>
      <w:r w:rsidR="00F12FC5">
        <w:rPr>
          <w:lang w:val="ca-ES-valencia"/>
        </w:rPr>
        <w:t xml:space="preserve">oincidint amb els continguts d’Història </w:t>
      </w:r>
      <w:r w:rsidR="00142D35">
        <w:rPr>
          <w:lang w:val="ca-ES-valencia"/>
        </w:rPr>
        <w:t>de la matèria de Ciències Socials</w:t>
      </w:r>
      <w:r>
        <w:rPr>
          <w:lang w:val="ca-ES-valencia"/>
        </w:rPr>
        <w:t>.</w:t>
      </w:r>
      <w:r w:rsidR="00142D35">
        <w:rPr>
          <w:lang w:val="ca-ES-valencia"/>
        </w:rPr>
        <w:t xml:space="preserve"> El treball es realitzarà en classe, una hora a la setmana. En cas de necessitat, el professorat pot ampliar el temps destinat al treball.</w:t>
      </w:r>
      <w:r w:rsidR="00C374FD">
        <w:rPr>
          <w:lang w:val="ca-ES-valencia"/>
        </w:rPr>
        <w:t xml:space="preserve"> El seu inici és </w:t>
      </w:r>
      <w:r w:rsidR="00460FBB">
        <w:rPr>
          <w:lang w:val="ca-ES-valencia"/>
        </w:rPr>
        <w:t>a</w:t>
      </w:r>
      <w:r w:rsidR="0047447E">
        <w:rPr>
          <w:lang w:val="ca-ES-valencia"/>
        </w:rPr>
        <w:t xml:space="preserve">l llarg </w:t>
      </w:r>
      <w:r w:rsidR="00460FBB">
        <w:rPr>
          <w:lang w:val="ca-ES-valencia"/>
        </w:rPr>
        <w:t>del segon trimestre</w:t>
      </w:r>
      <w:r w:rsidR="0047447E">
        <w:rPr>
          <w:lang w:val="ca-ES-valencia"/>
        </w:rPr>
        <w:t>, en relació amb els temes de Mesopotàmia i Egipte</w:t>
      </w:r>
      <w:r w:rsidR="00C374FD">
        <w:rPr>
          <w:lang w:val="ca-ES-valencia"/>
        </w:rPr>
        <w:t>.</w:t>
      </w:r>
      <w:r w:rsidR="00C374FD" w:rsidRPr="00C374FD">
        <w:rPr>
          <w:lang w:val="ca-ES-valencia"/>
        </w:rPr>
        <w:t xml:space="preserve"> </w:t>
      </w:r>
      <w:r w:rsidR="00C374FD">
        <w:rPr>
          <w:lang w:val="ca-ES-valencia"/>
        </w:rPr>
        <w:t>Els resultats s’hauran de lliurar abans de la data d’avaluació, segons considere el professorat.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t>Continguts</w:t>
      </w:r>
      <w:r w:rsidR="003A57D4">
        <w:rPr>
          <w:b/>
          <w:lang w:val="ca-ES-valencia"/>
        </w:rPr>
        <w:t xml:space="preserve"> </w:t>
      </w:r>
    </w:p>
    <w:p w:rsidR="003E0E51" w:rsidRPr="0090199F" w:rsidRDefault="003E0E51" w:rsidP="003E0E51">
      <w:pPr>
        <w:pStyle w:val="Prrafodelista"/>
        <w:numPr>
          <w:ilvl w:val="0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CONCEPTUALS</w:t>
      </w:r>
      <w:r w:rsidR="003A57D4">
        <w:rPr>
          <w:lang w:val="ca-ES-valencia"/>
        </w:rPr>
        <w:t xml:space="preserve"> (llengües)</w:t>
      </w:r>
      <w:r w:rsidRPr="0090199F">
        <w:rPr>
          <w:lang w:val="ca-ES-valencia"/>
        </w:rPr>
        <w:t xml:space="preserve">: </w:t>
      </w:r>
    </w:p>
    <w:p w:rsidR="009636F1" w:rsidRPr="009636F1" w:rsidRDefault="009636F1" w:rsidP="00334120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636F1">
        <w:rPr>
          <w:lang w:val="ca-ES-valencia"/>
        </w:rPr>
        <w:lastRenderedPageBreak/>
        <w:t xml:space="preserve">Comprén el sentit global de textos </w:t>
      </w:r>
      <w:r>
        <w:rPr>
          <w:lang w:val="ca-ES-valencia"/>
        </w:rPr>
        <w:t>escrits</w:t>
      </w:r>
      <w:r w:rsidRPr="009636F1">
        <w:rPr>
          <w:lang w:val="ca-ES-valencia"/>
        </w:rPr>
        <w:t>, identificant la informació rellevant, determinant el tema i</w:t>
      </w:r>
      <w:r>
        <w:rPr>
          <w:lang w:val="ca-ES-valencia"/>
        </w:rPr>
        <w:t xml:space="preserve"> </w:t>
      </w:r>
      <w:r w:rsidRPr="009636F1">
        <w:rPr>
          <w:lang w:val="ca-ES-valencia"/>
        </w:rPr>
        <w:t>reconeixent la intenció comunicativa del parlant.</w:t>
      </w:r>
    </w:p>
    <w:p w:rsidR="009636F1" w:rsidRPr="009636F1" w:rsidRDefault="00F12FC5" w:rsidP="00B20029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Valora la claredat, adequació</w:t>
      </w:r>
      <w:r w:rsidR="009636F1" w:rsidRPr="009636F1">
        <w:rPr>
          <w:lang w:val="ca-ES-valencia"/>
        </w:rPr>
        <w:t xml:space="preserve">, coherència i cohesió del contingut de les produccions </w:t>
      </w:r>
      <w:r w:rsidR="009636F1">
        <w:rPr>
          <w:lang w:val="ca-ES-valencia"/>
        </w:rPr>
        <w:t>escrites</w:t>
      </w:r>
      <w:r w:rsidR="009636F1" w:rsidRPr="009636F1">
        <w:rPr>
          <w:lang w:val="ca-ES-valencia"/>
        </w:rPr>
        <w:t xml:space="preserve"> pròpies i</w:t>
      </w:r>
      <w:r w:rsidR="009636F1">
        <w:rPr>
          <w:lang w:val="ca-ES-valencia"/>
        </w:rPr>
        <w:t xml:space="preserve"> </w:t>
      </w:r>
      <w:r w:rsidR="009636F1" w:rsidRPr="009636F1">
        <w:rPr>
          <w:lang w:val="ca-ES-valencia"/>
        </w:rPr>
        <w:t xml:space="preserve">alienes. </w:t>
      </w:r>
    </w:p>
    <w:p w:rsidR="009636F1" w:rsidRPr="009636F1" w:rsidRDefault="009636F1" w:rsidP="00C36C40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636F1">
        <w:rPr>
          <w:lang w:val="ca-ES-valencia"/>
        </w:rPr>
        <w:t>Aplica en la producció de textos escrits les diferents normes d'ortografia, les categories gramaticals així com</w:t>
      </w:r>
      <w:r>
        <w:rPr>
          <w:lang w:val="ca-ES-valencia"/>
        </w:rPr>
        <w:t xml:space="preserve"> </w:t>
      </w:r>
      <w:r w:rsidRPr="009636F1">
        <w:rPr>
          <w:lang w:val="ca-ES-valencia"/>
        </w:rPr>
        <w:t>les característiques dels textos i la conjugació correcta dels verbs.</w:t>
      </w:r>
    </w:p>
    <w:p w:rsidR="003E0E51" w:rsidRDefault="003A57D4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Lectura i</w:t>
      </w:r>
      <w:r w:rsidR="003E0E51" w:rsidRPr="0090199F">
        <w:rPr>
          <w:lang w:val="ca-ES-valencia"/>
        </w:rPr>
        <w:t xml:space="preserve"> escriptura. </w:t>
      </w:r>
    </w:p>
    <w:p w:rsidR="002C2714" w:rsidRDefault="002C2714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Reconeixement de les característiques pròpies dels gèneres literaris a partir d’una selecció de textos.</w:t>
      </w:r>
    </w:p>
    <w:p w:rsidR="002C2714" w:rsidRPr="0090199F" w:rsidRDefault="002C2714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Narració en prosa i en vers</w:t>
      </w:r>
    </w:p>
    <w:p w:rsidR="003A57D4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T</w:t>
      </w:r>
      <w:r w:rsidR="003A57D4">
        <w:rPr>
          <w:lang w:val="ca-ES-valencia"/>
        </w:rPr>
        <w:t>ipologies textuals: conversacional, narratiu, descriptiu, explicatiu</w:t>
      </w:r>
      <w:r w:rsidR="00F12FC5">
        <w:rPr>
          <w:lang w:val="ca-ES-valencia"/>
        </w:rPr>
        <w:t>, expositiu</w:t>
      </w:r>
      <w:r w:rsidR="003A57D4">
        <w:rPr>
          <w:lang w:val="ca-ES-valencia"/>
        </w:rPr>
        <w:t xml:space="preserve">. </w:t>
      </w:r>
    </w:p>
    <w:p w:rsidR="003E0E51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 xml:space="preserve">Procés d'escriptura: esborranys, redacció, revisió, edició. </w:t>
      </w:r>
    </w:p>
    <w:p w:rsidR="003A57D4" w:rsidRDefault="003A57D4" w:rsidP="003A57D4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Lèxic: ús de vocabulari i estructures, regles de formació i creaci</w:t>
      </w:r>
      <w:r w:rsidR="00C374FD">
        <w:rPr>
          <w:lang w:val="ca-ES-valencia"/>
        </w:rPr>
        <w:t>ó de paraules</w:t>
      </w:r>
      <w:r>
        <w:rPr>
          <w:lang w:val="ca-ES-valencia"/>
        </w:rPr>
        <w:t xml:space="preserve"> relaciona</w:t>
      </w:r>
      <w:r w:rsidR="00C374FD">
        <w:rPr>
          <w:lang w:val="ca-ES-valencia"/>
        </w:rPr>
        <w:t>des</w:t>
      </w:r>
      <w:r>
        <w:rPr>
          <w:lang w:val="ca-ES-valencia"/>
        </w:rPr>
        <w:t xml:space="preserve"> amb naturalesa, paisatges, </w:t>
      </w:r>
      <w:r w:rsidR="00F12FC5">
        <w:rPr>
          <w:lang w:val="ca-ES-valencia"/>
        </w:rPr>
        <w:t>història</w:t>
      </w:r>
      <w:r>
        <w:rPr>
          <w:lang w:val="ca-ES-valencia"/>
        </w:rPr>
        <w:t>.</w:t>
      </w:r>
    </w:p>
    <w:p w:rsidR="003A57D4" w:rsidRDefault="003A57D4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Ortografia: ús de les normes bàsiques d’ortografia, accentuació i signes de puntuació.</w:t>
      </w:r>
    </w:p>
    <w:p w:rsidR="003A57D4" w:rsidRPr="0090199F" w:rsidRDefault="003A57D4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 xml:space="preserve">Gramàtica: </w:t>
      </w:r>
      <w:r w:rsidR="00C374FD">
        <w:rPr>
          <w:lang w:val="ca-ES-valencia"/>
        </w:rPr>
        <w:t>relacions que s’estableixen entre el substantiu i la resta de components, reconeixement de l’oració simple, subjecte i predicat.</w:t>
      </w:r>
    </w:p>
    <w:p w:rsidR="003A57D4" w:rsidRDefault="003A57D4" w:rsidP="003E0E51">
      <w:pPr>
        <w:pStyle w:val="Prrafodelista"/>
        <w:numPr>
          <w:ilvl w:val="0"/>
          <w:numId w:val="2"/>
        </w:numPr>
        <w:jc w:val="both"/>
        <w:rPr>
          <w:lang w:val="ca-ES-valencia"/>
        </w:rPr>
      </w:pPr>
      <w:r>
        <w:rPr>
          <w:lang w:val="ca-ES-valencia"/>
        </w:rPr>
        <w:t>CONCEPTUALS (Socials)</w:t>
      </w:r>
    </w:p>
    <w:p w:rsidR="004438B4" w:rsidRDefault="0047447E" w:rsidP="009636F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 xml:space="preserve">Reconeix la història de Mesopotàmia i Egipte </w:t>
      </w:r>
      <w:r w:rsidR="00460FBB">
        <w:rPr>
          <w:lang w:val="ca-ES-valencia"/>
        </w:rPr>
        <w:t>i la seua influència en el món occidental</w:t>
      </w:r>
      <w:r w:rsidR="004438B4">
        <w:rPr>
          <w:lang w:val="ca-ES-valencia"/>
        </w:rPr>
        <w:t>.</w:t>
      </w:r>
    </w:p>
    <w:p w:rsidR="00ED65EC" w:rsidRDefault="0047447E" w:rsidP="009946DF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Diferencia entre les diferents formes d’escriptura mesopotàmica i egípcia.</w:t>
      </w:r>
    </w:p>
    <w:p w:rsidR="0047447E" w:rsidRDefault="0047447E" w:rsidP="009946DF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Utilitza refranys relacionats amb la matèria estudiada al llarg del curs, tant amb la geografia física pel que respecta a l’oratge, com a la història, pel que respecta als refranys com a font de saviesa popular.</w:t>
      </w:r>
    </w:p>
    <w:p w:rsidR="00B6588F" w:rsidRDefault="00B6588F" w:rsidP="009946DF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Reconeix les diferents formes d’elaboració de les formes de comunicació de l’Edat Antiga.</w:t>
      </w:r>
    </w:p>
    <w:p w:rsidR="00B6588F" w:rsidRPr="001141C8" w:rsidRDefault="00B6588F" w:rsidP="009946DF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Reconeix que la comunicació per imatges actual és herència modernitzada de l’antiguitat.</w:t>
      </w:r>
    </w:p>
    <w:p w:rsidR="001141C8" w:rsidRDefault="001141C8" w:rsidP="002652B9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1141C8">
        <w:rPr>
          <w:lang w:val="ca-ES-valencia"/>
        </w:rPr>
        <w:t>E</w:t>
      </w:r>
      <w:r w:rsidR="009636F1" w:rsidRPr="001141C8">
        <w:rPr>
          <w:lang w:val="ca-ES-valencia"/>
        </w:rPr>
        <w:t>s capaç d'expressar-se tant per escrit com oralment de manera adequada. Fent un ús correcte del</w:t>
      </w:r>
      <w:r>
        <w:rPr>
          <w:lang w:val="ca-ES-valencia"/>
        </w:rPr>
        <w:t xml:space="preserve"> </w:t>
      </w:r>
      <w:r w:rsidR="009636F1" w:rsidRPr="001141C8">
        <w:rPr>
          <w:lang w:val="ca-ES-valencia"/>
        </w:rPr>
        <w:t>llenguatge i rigor científic en les explicacions i comunicacions.</w:t>
      </w:r>
    </w:p>
    <w:p w:rsidR="003E0E51" w:rsidRPr="0090199F" w:rsidRDefault="003E0E51" w:rsidP="003E0E51">
      <w:pPr>
        <w:pStyle w:val="Prrafodelista"/>
        <w:numPr>
          <w:ilvl w:val="0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 xml:space="preserve">PROCEDIMENTALS: 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Preparació de textos expositius</w:t>
      </w:r>
      <w:r w:rsidR="00ED65EC">
        <w:rPr>
          <w:lang w:val="ca-ES-valencia"/>
        </w:rPr>
        <w:t>, narratiu,</w:t>
      </w:r>
      <w:r w:rsidR="00F12FC5">
        <w:rPr>
          <w:lang w:val="ca-ES-valencia"/>
        </w:rPr>
        <w:t xml:space="preserve"> descriptius</w:t>
      </w:r>
      <w:r w:rsidR="00ED65EC">
        <w:rPr>
          <w:lang w:val="ca-ES-valencia"/>
        </w:rPr>
        <w:t xml:space="preserve"> i diàlegs.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Selecció de temes per a escriure i de destinataris.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Ús de recursos didàctics.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Organització d'idees en esquema. Lectura adequada</w:t>
      </w:r>
      <w:r w:rsidR="00E205EE">
        <w:rPr>
          <w:lang w:val="ca-ES-valencia"/>
        </w:rPr>
        <w:t xml:space="preserve"> i</w:t>
      </w:r>
      <w:r w:rsidRPr="0090199F">
        <w:rPr>
          <w:lang w:val="ca-ES-valencia"/>
        </w:rPr>
        <w:t xml:space="preserve"> crítica dels elements textuals i paratextuals. 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 xml:space="preserve">Ús d'estratègies de lectura per a la construcció textual. Diferència entre </w:t>
      </w:r>
      <w:r>
        <w:rPr>
          <w:lang w:val="ca-ES-valencia"/>
        </w:rPr>
        <w:t>els diferents tipos de textos</w:t>
      </w:r>
      <w:r w:rsidRPr="0090199F">
        <w:rPr>
          <w:lang w:val="ca-ES-valencia"/>
        </w:rPr>
        <w:t xml:space="preserve">. 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 xml:space="preserve">Reconeixement i </w:t>
      </w:r>
      <w:r w:rsidR="004438B4">
        <w:rPr>
          <w:lang w:val="ca-ES-valencia"/>
        </w:rPr>
        <w:t>escriptura de textos expositius i descriptius.</w:t>
      </w:r>
    </w:p>
    <w:p w:rsidR="003E0E51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Escriptura de textos sense errors ortogràfics i amb signes de puntuació adequats.</w:t>
      </w:r>
    </w:p>
    <w:p w:rsidR="00E205EE" w:rsidRDefault="00E205EE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lastRenderedPageBreak/>
        <w:t>Ús de noves tecnologies.</w:t>
      </w:r>
    </w:p>
    <w:p w:rsidR="00E205EE" w:rsidRDefault="00E205EE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>Selecció d’informació digital.</w:t>
      </w:r>
    </w:p>
    <w:p w:rsidR="00E205EE" w:rsidRPr="0090199F" w:rsidRDefault="00E205EE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>
        <w:rPr>
          <w:lang w:val="ca-ES-valencia"/>
        </w:rPr>
        <w:t xml:space="preserve">Ús de ferramentes digitals pròpies de la </w:t>
      </w:r>
      <w:r w:rsidR="00ED65EC">
        <w:rPr>
          <w:lang w:val="ca-ES-valencia"/>
        </w:rPr>
        <w:t>Història</w:t>
      </w:r>
      <w:r w:rsidR="00F12FC5">
        <w:rPr>
          <w:lang w:val="ca-ES-valencia"/>
        </w:rPr>
        <w:t>.</w:t>
      </w:r>
    </w:p>
    <w:p w:rsidR="003E0E51" w:rsidRPr="0090199F" w:rsidRDefault="003E0E51" w:rsidP="003E0E51">
      <w:pPr>
        <w:pStyle w:val="Prrafodelista"/>
        <w:numPr>
          <w:ilvl w:val="0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ACTITUDINALS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Confiança en les possibilitats pròpies de comunicació.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Valoració de l'adquisició de les competències intel·lectuals.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Valoració de la importància de la llengua oral i de la llengua escrita.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Respecte per les produccions dels companys.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Valoració del</w:t>
      </w:r>
      <w:r>
        <w:rPr>
          <w:lang w:val="ca-ES-valencia"/>
        </w:rPr>
        <w:t>s</w:t>
      </w:r>
      <w:r w:rsidRPr="0090199F">
        <w:rPr>
          <w:lang w:val="ca-ES-valencia"/>
        </w:rPr>
        <w:t xml:space="preserve"> text</w:t>
      </w:r>
      <w:r>
        <w:rPr>
          <w:lang w:val="ca-ES-valencia"/>
        </w:rPr>
        <w:t>os</w:t>
      </w:r>
      <w:r w:rsidRPr="0090199F">
        <w:rPr>
          <w:lang w:val="ca-ES-valencia"/>
        </w:rPr>
        <w:t xml:space="preserve"> com a patrimoni cultural personal, familiar i social.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Valorac</w:t>
      </w:r>
      <w:r>
        <w:rPr>
          <w:lang w:val="ca-ES-valencia"/>
        </w:rPr>
        <w:t>ió de la riquesa del llenguatge</w:t>
      </w:r>
      <w:r w:rsidRPr="0090199F">
        <w:rPr>
          <w:lang w:val="ca-ES-valencia"/>
        </w:rPr>
        <w:t>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Lectura crítica de la realitat a partir de textos.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Respecte per les regles de l'intercanvi comunicatiu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Confiança en les possibilitats individuals d'exposició i imaginació.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Valoració del</w:t>
      </w:r>
      <w:r>
        <w:rPr>
          <w:lang w:val="ca-ES-valencia"/>
        </w:rPr>
        <w:t>s elements formals de les llengües.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Desenvolupar hàbits de treball en equip.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 xml:space="preserve">Promoure el respecte </w:t>
      </w:r>
      <w:r>
        <w:rPr>
          <w:lang w:val="ca-ES-valencia"/>
        </w:rPr>
        <w:t xml:space="preserve">entre companys, alumnes i </w:t>
      </w:r>
      <w:r w:rsidRPr="0090199F">
        <w:rPr>
          <w:lang w:val="ca-ES-valencia"/>
        </w:rPr>
        <w:t>docent</w:t>
      </w:r>
      <w:r>
        <w:rPr>
          <w:lang w:val="ca-ES-valencia"/>
        </w:rPr>
        <w:t>s</w:t>
      </w:r>
      <w:r w:rsidRPr="0090199F">
        <w:rPr>
          <w:lang w:val="ca-ES-valencia"/>
        </w:rPr>
        <w:t>.</w:t>
      </w:r>
    </w:p>
    <w:p w:rsidR="003E0E51" w:rsidRPr="0090199F" w:rsidRDefault="003E0E51" w:rsidP="003E0E51">
      <w:pPr>
        <w:pStyle w:val="Prrafodelista"/>
        <w:numPr>
          <w:ilvl w:val="1"/>
          <w:numId w:val="2"/>
        </w:numPr>
        <w:jc w:val="both"/>
        <w:rPr>
          <w:lang w:val="ca-ES-valencia"/>
        </w:rPr>
      </w:pPr>
      <w:r w:rsidRPr="0090199F">
        <w:rPr>
          <w:lang w:val="ca-ES-valencia"/>
        </w:rPr>
        <w:t>Propiciar activitats recreatives en l'aprenentatge de les competències intel·lectuals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t>Finalitat</w:t>
      </w:r>
    </w:p>
    <w:p w:rsidR="003E0E51" w:rsidRPr="00124D28" w:rsidRDefault="003E0E51" w:rsidP="003E0E51">
      <w:pPr>
        <w:ind w:firstLine="709"/>
        <w:jc w:val="both"/>
        <w:rPr>
          <w:lang w:val="ca-ES-valencia"/>
        </w:rPr>
      </w:pPr>
      <w:r w:rsidRPr="00124D28">
        <w:rPr>
          <w:lang w:val="ca-ES-valencia"/>
        </w:rPr>
        <w:t>Aque</w:t>
      </w:r>
      <w:r>
        <w:rPr>
          <w:lang w:val="ca-ES-valencia"/>
        </w:rPr>
        <w:t>st projecte té per finalitat l’</w:t>
      </w:r>
      <w:r w:rsidRPr="00124D28">
        <w:rPr>
          <w:lang w:val="ca-ES-valencia"/>
        </w:rPr>
        <w:t>aprenent</w:t>
      </w:r>
      <w:r>
        <w:rPr>
          <w:lang w:val="ca-ES-valencia"/>
        </w:rPr>
        <w:t>atge</w:t>
      </w:r>
      <w:r w:rsidRPr="00124D28">
        <w:rPr>
          <w:lang w:val="ca-ES-valencia"/>
        </w:rPr>
        <w:t xml:space="preserve"> de l'estudiant, on demostrarà una actitud positiva enfront de la planificació, elabor</w:t>
      </w:r>
      <w:r w:rsidR="00E205EE">
        <w:rPr>
          <w:lang w:val="ca-ES-valencia"/>
        </w:rPr>
        <w:t>ació, exposició</w:t>
      </w:r>
      <w:r w:rsidR="00ED65EC">
        <w:rPr>
          <w:lang w:val="ca-ES-valencia"/>
        </w:rPr>
        <w:t>, representació i</w:t>
      </w:r>
      <w:r w:rsidR="00E205EE">
        <w:rPr>
          <w:lang w:val="ca-ES-valencia"/>
        </w:rPr>
        <w:t xml:space="preserve"> publicació d</w:t>
      </w:r>
      <w:r w:rsidR="004438B4">
        <w:rPr>
          <w:lang w:val="ca-ES-valencia"/>
        </w:rPr>
        <w:t>’un</w:t>
      </w:r>
      <w:r w:rsidR="00ED65EC">
        <w:rPr>
          <w:lang w:val="ca-ES-valencia"/>
        </w:rPr>
        <w:t>a obra de teatre</w:t>
      </w:r>
      <w:r>
        <w:rPr>
          <w:lang w:val="ca-ES-valencia"/>
        </w:rPr>
        <w:t>.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t xml:space="preserve">Objectius 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 xml:space="preserve">Dur als alumnes a la lectura i l'escriptura. 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 xml:space="preserve">Establir un vincle entre l'escola i </w:t>
      </w:r>
      <w:r w:rsidR="004438B4">
        <w:rPr>
          <w:lang w:val="ca-ES-valencia"/>
        </w:rPr>
        <w:t>el coneixement del seu entorn.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 xml:space="preserve">Afavorir els vincles d'amistat, solidaritat i cooperació entre els alumnes. </w:t>
      </w:r>
    </w:p>
    <w:p w:rsidR="003E0E51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Donar oportunitat perquè apareguen la vocació literària</w:t>
      </w:r>
      <w:r w:rsidR="004438B4">
        <w:rPr>
          <w:lang w:val="ca-ES-valencia"/>
        </w:rPr>
        <w:t>, investigadora, històrica</w:t>
      </w:r>
      <w:r w:rsidRPr="00124D28">
        <w:rPr>
          <w:lang w:val="ca-ES-valencia"/>
        </w:rPr>
        <w:t xml:space="preserve"> i </w:t>
      </w:r>
      <w:r w:rsidR="00E205EE">
        <w:rPr>
          <w:lang w:val="ca-ES-valencia"/>
        </w:rPr>
        <w:t>geogràfica</w:t>
      </w:r>
      <w:r w:rsidRPr="00124D28">
        <w:rPr>
          <w:lang w:val="ca-ES-valencia"/>
        </w:rPr>
        <w:t xml:space="preserve"> dels alumnes.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>
        <w:rPr>
          <w:lang w:val="ca-ES-valencia"/>
        </w:rPr>
        <w:t>Fomentar la</w:t>
      </w:r>
      <w:r w:rsidRPr="00124D28">
        <w:rPr>
          <w:lang w:val="ca-ES-valencia"/>
        </w:rPr>
        <w:t xml:space="preserve"> creativitat i </w:t>
      </w:r>
      <w:r>
        <w:rPr>
          <w:lang w:val="ca-ES-valencia"/>
        </w:rPr>
        <w:t>l’</w:t>
      </w:r>
      <w:r w:rsidRPr="00124D28">
        <w:rPr>
          <w:lang w:val="ca-ES-valencia"/>
        </w:rPr>
        <w:t>originalitat</w:t>
      </w:r>
      <w:r w:rsidR="00E205EE">
        <w:rPr>
          <w:lang w:val="ca-ES-valencia"/>
        </w:rPr>
        <w:t xml:space="preserve"> per a una bona elaboració </w:t>
      </w:r>
      <w:r w:rsidR="00B6588F">
        <w:rPr>
          <w:lang w:val="ca-ES-valencia"/>
        </w:rPr>
        <w:t>dels panells</w:t>
      </w:r>
      <w:r w:rsidRPr="00124D28">
        <w:rPr>
          <w:lang w:val="ca-ES-valencia"/>
        </w:rPr>
        <w:t>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>
        <w:rPr>
          <w:lang w:val="ca-ES-valencia"/>
        </w:rPr>
        <w:t>Incentivar</w:t>
      </w:r>
      <w:r w:rsidRPr="00124D28">
        <w:rPr>
          <w:lang w:val="ca-ES-valencia"/>
        </w:rPr>
        <w:t xml:space="preserve"> la creació i/o </w:t>
      </w:r>
      <w:r>
        <w:rPr>
          <w:lang w:val="ca-ES-valencia"/>
        </w:rPr>
        <w:t>la</w:t>
      </w:r>
      <w:r w:rsidRPr="00124D28">
        <w:rPr>
          <w:lang w:val="ca-ES-valencia"/>
        </w:rPr>
        <w:t xml:space="preserve"> redacció en general.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Millorar la cal·ligrafia</w:t>
      </w:r>
      <w:r>
        <w:rPr>
          <w:lang w:val="ca-ES-valencia"/>
        </w:rPr>
        <w:t xml:space="preserve"> i l’</w:t>
      </w:r>
      <w:r w:rsidRPr="00124D28">
        <w:rPr>
          <w:lang w:val="ca-ES-valencia"/>
        </w:rPr>
        <w:t>ortografia en general.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Millorar l'expressió oral i corporal dels estudiants</w:t>
      </w:r>
      <w:r w:rsidR="00ED65EC">
        <w:rPr>
          <w:lang w:val="ca-ES-valencia"/>
        </w:rPr>
        <w:t>.</w:t>
      </w: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t xml:space="preserve">Metodologia 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Observació directa, individual i en grup, de</w:t>
      </w:r>
      <w:r w:rsidR="00E205EE">
        <w:rPr>
          <w:lang w:val="ca-ES-valencia"/>
        </w:rPr>
        <w:t xml:space="preserve"> </w:t>
      </w:r>
      <w:r w:rsidRPr="00124D28">
        <w:rPr>
          <w:lang w:val="ca-ES-valencia"/>
        </w:rPr>
        <w:t>l</w:t>
      </w:r>
      <w:r w:rsidR="00E205EE">
        <w:rPr>
          <w:lang w:val="ca-ES-valencia"/>
        </w:rPr>
        <w:t>e</w:t>
      </w:r>
      <w:r w:rsidRPr="00124D28">
        <w:rPr>
          <w:lang w:val="ca-ES-valencia"/>
        </w:rPr>
        <w:t xml:space="preserve">s diferents </w:t>
      </w:r>
      <w:r w:rsidR="00E205EE">
        <w:rPr>
          <w:lang w:val="ca-ES-valencia"/>
        </w:rPr>
        <w:t>realitats i entorns de</w:t>
      </w:r>
      <w:r w:rsidR="004438B4">
        <w:rPr>
          <w:lang w:val="ca-ES-valencia"/>
        </w:rPr>
        <w:t xml:space="preserve">ls </w:t>
      </w:r>
      <w:r w:rsidR="00ED65EC">
        <w:rPr>
          <w:lang w:val="ca-ES-valencia"/>
        </w:rPr>
        <w:t>mites</w:t>
      </w:r>
      <w:r w:rsidR="00E205EE">
        <w:rPr>
          <w:lang w:val="ca-ES-valencia"/>
        </w:rPr>
        <w:t>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L</w:t>
      </w:r>
      <w:r>
        <w:rPr>
          <w:lang w:val="ca-ES-valencia"/>
        </w:rPr>
        <w:t>ectura i anàlisi</w:t>
      </w:r>
      <w:r w:rsidRPr="00124D28">
        <w:rPr>
          <w:lang w:val="ca-ES-valencia"/>
        </w:rPr>
        <w:t xml:space="preserve"> de diferents tipus d'articles</w:t>
      </w:r>
      <w:r w:rsidR="00E205EE">
        <w:rPr>
          <w:lang w:val="ca-ES-valencia"/>
        </w:rPr>
        <w:t xml:space="preserve"> i informacions </w:t>
      </w:r>
      <w:r w:rsidR="004438B4">
        <w:rPr>
          <w:lang w:val="ca-ES-valencia"/>
        </w:rPr>
        <w:t>històriques</w:t>
      </w:r>
      <w:r w:rsidRPr="00124D28">
        <w:rPr>
          <w:lang w:val="ca-ES-valencia"/>
        </w:rPr>
        <w:t>.</w:t>
      </w:r>
    </w:p>
    <w:p w:rsidR="003E0E51" w:rsidRPr="00124D28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Creació d</w:t>
      </w:r>
      <w:r w:rsidR="00E205EE">
        <w:rPr>
          <w:lang w:val="ca-ES-valencia"/>
        </w:rPr>
        <w:t>’articles i textos</w:t>
      </w:r>
      <w:r w:rsidRPr="00124D28">
        <w:rPr>
          <w:lang w:val="ca-ES-valencia"/>
        </w:rPr>
        <w:t>.</w:t>
      </w:r>
    </w:p>
    <w:p w:rsidR="003E0E51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Explicació del professor de</w:t>
      </w:r>
      <w:r w:rsidR="00E205EE">
        <w:rPr>
          <w:lang w:val="ca-ES-valencia"/>
        </w:rPr>
        <w:t>ls</w:t>
      </w:r>
      <w:r w:rsidRPr="00124D28">
        <w:rPr>
          <w:lang w:val="ca-ES-valencia"/>
        </w:rPr>
        <w:t xml:space="preserve"> gèneres </w:t>
      </w:r>
      <w:r w:rsidR="00E205EE">
        <w:rPr>
          <w:lang w:val="ca-ES-valencia"/>
        </w:rPr>
        <w:t>textuals</w:t>
      </w:r>
      <w:r w:rsidRPr="00124D28">
        <w:rPr>
          <w:lang w:val="ca-ES-valencia"/>
        </w:rPr>
        <w:t>.</w:t>
      </w:r>
    </w:p>
    <w:p w:rsidR="003E0E51" w:rsidRDefault="003E0E51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 w:rsidRPr="00124D28">
        <w:rPr>
          <w:lang w:val="ca-ES-valencia"/>
        </w:rPr>
        <w:t>Maneig de noves tecnologies al servei de</w:t>
      </w:r>
      <w:r w:rsidR="00E205EE">
        <w:rPr>
          <w:lang w:val="ca-ES-valencia"/>
        </w:rPr>
        <w:t xml:space="preserve"> la </w:t>
      </w:r>
      <w:r w:rsidR="004438B4">
        <w:rPr>
          <w:lang w:val="ca-ES-valencia"/>
        </w:rPr>
        <w:t>Història</w:t>
      </w:r>
      <w:r w:rsidRPr="00124D28">
        <w:rPr>
          <w:lang w:val="ca-ES-valencia"/>
        </w:rPr>
        <w:t>.</w:t>
      </w:r>
    </w:p>
    <w:p w:rsidR="00E205EE" w:rsidRDefault="00E205EE" w:rsidP="003E0E51">
      <w:pPr>
        <w:pStyle w:val="Prrafodelista"/>
        <w:numPr>
          <w:ilvl w:val="0"/>
          <w:numId w:val="3"/>
        </w:numPr>
        <w:jc w:val="both"/>
        <w:rPr>
          <w:lang w:val="ca-ES-valencia"/>
        </w:rPr>
      </w:pPr>
      <w:r>
        <w:rPr>
          <w:lang w:val="ca-ES-valencia"/>
        </w:rPr>
        <w:t>Cada grup</w:t>
      </w:r>
      <w:r w:rsidR="004438B4">
        <w:rPr>
          <w:lang w:val="ca-ES-valencia"/>
        </w:rPr>
        <w:t xml:space="preserve"> elabora el resultat final en una aplicació de creació de </w:t>
      </w:r>
      <w:proofErr w:type="spellStart"/>
      <w:r w:rsidR="00ED65EC">
        <w:rPr>
          <w:lang w:val="ca-ES-valencia"/>
        </w:rPr>
        <w:t>videos</w:t>
      </w:r>
      <w:proofErr w:type="spellEnd"/>
      <w:r w:rsidR="004438B4">
        <w:rPr>
          <w:lang w:val="ca-ES-valencia"/>
        </w:rPr>
        <w:t xml:space="preserve">. </w:t>
      </w:r>
    </w:p>
    <w:p w:rsidR="006B6839" w:rsidRDefault="006B6839" w:rsidP="003E0E51">
      <w:pPr>
        <w:ind w:firstLine="709"/>
        <w:jc w:val="both"/>
        <w:rPr>
          <w:lang w:val="ca-ES-valencia"/>
        </w:rPr>
      </w:pPr>
    </w:p>
    <w:p w:rsidR="00B6588F" w:rsidRDefault="00B6588F" w:rsidP="003E0E51">
      <w:pPr>
        <w:ind w:firstLine="709"/>
        <w:jc w:val="both"/>
        <w:rPr>
          <w:lang w:val="ca-ES-valencia"/>
        </w:rPr>
      </w:pPr>
    </w:p>
    <w:p w:rsidR="00B6588F" w:rsidRDefault="00B6588F" w:rsidP="003E0E51">
      <w:pPr>
        <w:ind w:firstLine="709"/>
        <w:jc w:val="both"/>
        <w:rPr>
          <w:lang w:val="ca-ES-valencia"/>
        </w:rPr>
      </w:pPr>
    </w:p>
    <w:p w:rsidR="003E0E51" w:rsidRPr="006325BC" w:rsidRDefault="003E0E51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r w:rsidRPr="006325BC">
        <w:rPr>
          <w:b/>
          <w:lang w:val="ca-ES-valencia"/>
        </w:rPr>
        <w:lastRenderedPageBreak/>
        <w:t>Recursos</w:t>
      </w:r>
    </w:p>
    <w:p w:rsidR="00A93ADC" w:rsidRDefault="003E0E51" w:rsidP="009636F1">
      <w:pPr>
        <w:jc w:val="both"/>
        <w:rPr>
          <w:lang w:val="ca-ES-valencia"/>
        </w:rPr>
      </w:pPr>
      <w:r>
        <w:rPr>
          <w:lang w:val="ca-ES-valencia"/>
        </w:rPr>
        <w:t>Per a l’elaboració de</w:t>
      </w:r>
      <w:r w:rsidR="00B6588F">
        <w:rPr>
          <w:lang w:val="ca-ES-valencia"/>
        </w:rPr>
        <w:t>ls panells</w:t>
      </w:r>
      <w:r w:rsidR="007B5235">
        <w:rPr>
          <w:lang w:val="ca-ES-valencia"/>
        </w:rPr>
        <w:t xml:space="preserve">, els alumnes treballaran a partir </w:t>
      </w:r>
      <w:r w:rsidR="00A93ADC">
        <w:rPr>
          <w:lang w:val="ca-ES-valencia"/>
        </w:rPr>
        <w:t xml:space="preserve">de la següent pàgina web: </w:t>
      </w:r>
      <w:hyperlink r:id="rId7" w:history="1">
        <w:r w:rsidR="00A93ADC">
          <w:rPr>
            <w:rStyle w:val="Hipervnculo"/>
            <w:rFonts w:ascii="MS Gothic" w:hAnsi="MS Gothic" w:cs="MS Gothic"/>
          </w:rPr>
          <w:t>▷</w:t>
        </w:r>
        <w:r w:rsidR="00A93ADC">
          <w:rPr>
            <w:rStyle w:val="Hipervnculo"/>
          </w:rPr>
          <w:t xml:space="preserve"> Refranes espa</w:t>
        </w:r>
        <w:r w:rsidR="00A93ADC">
          <w:rPr>
            <w:rStyle w:val="Hipervnculo"/>
            <w:rFonts w:ascii="Calibri" w:hAnsi="Calibri" w:cs="Calibri"/>
          </w:rPr>
          <w:t>ñ</w:t>
        </w:r>
        <w:r w:rsidR="00A93ADC">
          <w:rPr>
            <w:rStyle w:val="Hipervnculo"/>
          </w:rPr>
          <w:t>oles | 100.000 refranes clasificados por temas (elcafedelahistoria.com)</w:t>
        </w:r>
      </w:hyperlink>
    </w:p>
    <w:p w:rsidR="00A93ADC" w:rsidRDefault="007B5235" w:rsidP="009636F1">
      <w:pPr>
        <w:jc w:val="both"/>
        <w:rPr>
          <w:lang w:val="ca-ES-valencia"/>
        </w:rPr>
      </w:pPr>
      <w:r>
        <w:rPr>
          <w:lang w:val="ca-ES-valencia"/>
        </w:rPr>
        <w:t>E</w:t>
      </w:r>
      <w:r w:rsidR="00A93ADC">
        <w:rPr>
          <w:lang w:val="ca-ES-valencia"/>
        </w:rPr>
        <w:t>n ella hi ha una gran quantitat de refranys organitzats per temes. Cada grup haurà d’agafar un refrany dels següents temes:</w:t>
      </w:r>
    </w:p>
    <w:p w:rsidR="00A93ADC" w:rsidRPr="00A93ADC" w:rsidRDefault="00A93ADC" w:rsidP="00A93ADC">
      <w:pPr>
        <w:pStyle w:val="Prrafodelista"/>
        <w:numPr>
          <w:ilvl w:val="0"/>
          <w:numId w:val="7"/>
        </w:numPr>
        <w:jc w:val="both"/>
        <w:rPr>
          <w:lang w:val="ca-ES-valencia"/>
        </w:rPr>
      </w:pPr>
      <w:r w:rsidRPr="00A93ADC">
        <w:rPr>
          <w:lang w:val="ca-ES-valencia"/>
        </w:rPr>
        <w:t>Mesos de l’any</w:t>
      </w:r>
    </w:p>
    <w:p w:rsidR="00A93ADC" w:rsidRPr="00A93ADC" w:rsidRDefault="00A93ADC" w:rsidP="00A93ADC">
      <w:pPr>
        <w:pStyle w:val="Prrafodelista"/>
        <w:numPr>
          <w:ilvl w:val="0"/>
          <w:numId w:val="7"/>
        </w:numPr>
        <w:jc w:val="both"/>
        <w:rPr>
          <w:lang w:val="ca-ES-valencia"/>
        </w:rPr>
      </w:pPr>
      <w:r w:rsidRPr="00A93ADC">
        <w:rPr>
          <w:lang w:val="ca-ES-valencia"/>
        </w:rPr>
        <w:t>Dies de la setmana</w:t>
      </w:r>
    </w:p>
    <w:p w:rsidR="00A93ADC" w:rsidRPr="00A93ADC" w:rsidRDefault="00A93ADC" w:rsidP="00A93ADC">
      <w:pPr>
        <w:pStyle w:val="Prrafodelista"/>
        <w:numPr>
          <w:ilvl w:val="0"/>
          <w:numId w:val="7"/>
        </w:numPr>
        <w:jc w:val="both"/>
        <w:rPr>
          <w:lang w:val="ca-ES-valencia"/>
        </w:rPr>
      </w:pPr>
      <w:r w:rsidRPr="00A93ADC">
        <w:rPr>
          <w:lang w:val="ca-ES-valencia"/>
        </w:rPr>
        <w:t>Clima i temps</w:t>
      </w:r>
    </w:p>
    <w:p w:rsidR="00A93ADC" w:rsidRPr="00A93ADC" w:rsidRDefault="00A93ADC" w:rsidP="00A93ADC">
      <w:pPr>
        <w:pStyle w:val="Prrafodelista"/>
        <w:numPr>
          <w:ilvl w:val="0"/>
          <w:numId w:val="7"/>
        </w:numPr>
        <w:jc w:val="both"/>
        <w:rPr>
          <w:lang w:val="ca-ES-valencia"/>
        </w:rPr>
      </w:pPr>
      <w:r w:rsidRPr="00A93ADC">
        <w:rPr>
          <w:lang w:val="ca-ES-valencia"/>
        </w:rPr>
        <w:t>Les estacions de l’any</w:t>
      </w:r>
    </w:p>
    <w:p w:rsidR="00A93ADC" w:rsidRPr="00A93ADC" w:rsidRDefault="00A93ADC" w:rsidP="00A93ADC">
      <w:pPr>
        <w:pStyle w:val="Prrafodelista"/>
        <w:numPr>
          <w:ilvl w:val="0"/>
          <w:numId w:val="7"/>
        </w:numPr>
        <w:jc w:val="both"/>
        <w:rPr>
          <w:lang w:val="ca-ES-valencia"/>
        </w:rPr>
      </w:pPr>
      <w:r w:rsidRPr="00A93ADC">
        <w:rPr>
          <w:lang w:val="ca-ES-valencia"/>
        </w:rPr>
        <w:t>Elecció lliure</w:t>
      </w:r>
    </w:p>
    <w:p w:rsidR="00B6588F" w:rsidRDefault="00B6588F" w:rsidP="009636F1">
      <w:pPr>
        <w:jc w:val="both"/>
        <w:rPr>
          <w:lang w:val="ca-ES-valencia"/>
        </w:rPr>
      </w:pPr>
      <w:r>
        <w:rPr>
          <w:lang w:val="ca-ES-valencia"/>
        </w:rPr>
        <w:t>Per a realitzar el treball se</w:t>
      </w:r>
      <w:r w:rsidR="003E0E51">
        <w:rPr>
          <w:lang w:val="ca-ES-valencia"/>
        </w:rPr>
        <w:t xml:space="preserve"> serviran </w:t>
      </w:r>
      <w:r w:rsidR="009636F1">
        <w:rPr>
          <w:lang w:val="ca-ES-valencia"/>
        </w:rPr>
        <w:t>fonamentalment de</w:t>
      </w:r>
      <w:r>
        <w:rPr>
          <w:lang w:val="ca-ES-valencia"/>
        </w:rPr>
        <w:t>:</w:t>
      </w:r>
    </w:p>
    <w:p w:rsidR="00B6588F" w:rsidRPr="00B6588F" w:rsidRDefault="009636F1" w:rsidP="00B6588F">
      <w:pPr>
        <w:pStyle w:val="Prrafodelista"/>
        <w:numPr>
          <w:ilvl w:val="0"/>
          <w:numId w:val="6"/>
        </w:numPr>
        <w:jc w:val="both"/>
        <w:rPr>
          <w:lang w:val="ca-ES-valencia"/>
        </w:rPr>
      </w:pPr>
      <w:proofErr w:type="spellStart"/>
      <w:r w:rsidRPr="00B6588F">
        <w:rPr>
          <w:lang w:val="ca-ES-valencia"/>
        </w:rPr>
        <w:t>l’Ipad</w:t>
      </w:r>
      <w:proofErr w:type="spellEnd"/>
      <w:r w:rsidRPr="00B6588F">
        <w:rPr>
          <w:lang w:val="ca-ES-valencia"/>
        </w:rPr>
        <w:t xml:space="preserve"> i </w:t>
      </w:r>
      <w:r w:rsidR="003E0E51" w:rsidRPr="00B6588F">
        <w:rPr>
          <w:lang w:val="ca-ES-valencia"/>
        </w:rPr>
        <w:t>d’internet</w:t>
      </w:r>
      <w:r w:rsidR="00B6588F" w:rsidRPr="00B6588F">
        <w:rPr>
          <w:lang w:val="ca-ES-valencia"/>
        </w:rPr>
        <w:t xml:space="preserve">: </w:t>
      </w:r>
      <w:r w:rsidR="003E0E51" w:rsidRPr="00B6588F">
        <w:rPr>
          <w:lang w:val="ca-ES-valencia"/>
        </w:rPr>
        <w:t>fer recerques i traure informació.</w:t>
      </w:r>
      <w:r w:rsidRPr="00B6588F">
        <w:rPr>
          <w:lang w:val="ca-ES-valencia"/>
        </w:rPr>
        <w:t xml:space="preserve"> </w:t>
      </w:r>
    </w:p>
    <w:p w:rsidR="00B6588F" w:rsidRPr="00B6588F" w:rsidRDefault="00B6588F" w:rsidP="00B6588F">
      <w:pPr>
        <w:pStyle w:val="Prrafodelista"/>
        <w:numPr>
          <w:ilvl w:val="0"/>
          <w:numId w:val="6"/>
        </w:numPr>
        <w:jc w:val="both"/>
        <w:rPr>
          <w:lang w:val="ca-ES-valencia"/>
        </w:rPr>
      </w:pPr>
      <w:r w:rsidRPr="00B6588F">
        <w:rPr>
          <w:lang w:val="ca-ES-valencia"/>
        </w:rPr>
        <w:t>Paper: representar l’escriptura cuneïforme i els jeroglífics</w:t>
      </w:r>
      <w:r>
        <w:rPr>
          <w:lang w:val="ca-ES-valencia"/>
        </w:rPr>
        <w:t xml:space="preserve"> i explicar els refranys</w:t>
      </w:r>
    </w:p>
    <w:p w:rsidR="00B6588F" w:rsidRPr="00B6588F" w:rsidRDefault="00B6588F" w:rsidP="00B6588F">
      <w:pPr>
        <w:pStyle w:val="Prrafodelista"/>
        <w:numPr>
          <w:ilvl w:val="0"/>
          <w:numId w:val="6"/>
        </w:numPr>
        <w:jc w:val="both"/>
        <w:rPr>
          <w:lang w:val="ca-ES-valencia"/>
        </w:rPr>
      </w:pPr>
      <w:r w:rsidRPr="00B6588F">
        <w:rPr>
          <w:lang w:val="ca-ES-valencia"/>
        </w:rPr>
        <w:t>Cartolina: pegar els fulls per exposar-ho dins del centre</w:t>
      </w:r>
    </w:p>
    <w:p w:rsidR="003E0E51" w:rsidRDefault="003E0E51" w:rsidP="003E0E51">
      <w:pPr>
        <w:rPr>
          <w:lang w:val="ca-ES-valencia"/>
        </w:rPr>
      </w:pPr>
    </w:p>
    <w:p w:rsidR="00142D35" w:rsidRDefault="00142D35">
      <w:pPr>
        <w:rPr>
          <w:lang w:val="ca-ES-valencia"/>
        </w:rPr>
      </w:pPr>
      <w:r>
        <w:rPr>
          <w:lang w:val="ca-ES-valencia"/>
        </w:rPr>
        <w:br w:type="page"/>
      </w:r>
    </w:p>
    <w:p w:rsidR="003E0E51" w:rsidRPr="006325BC" w:rsidRDefault="000A602F" w:rsidP="003E0E51">
      <w:pPr>
        <w:pStyle w:val="Prrafodelista"/>
        <w:numPr>
          <w:ilvl w:val="0"/>
          <w:numId w:val="1"/>
        </w:numPr>
        <w:rPr>
          <w:b/>
          <w:lang w:val="ca-ES-valencia"/>
        </w:rPr>
      </w:pPr>
      <w:bookmarkStart w:id="0" w:name="_GoBack"/>
      <w:r w:rsidRPr="000A602F">
        <w:rPr>
          <w:noProof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316220</wp:posOffset>
            </wp:positionV>
            <wp:extent cx="6097194" cy="4685014"/>
            <wp:effectExtent l="0" t="0" r="0" b="1905"/>
            <wp:wrapTight wrapText="bothSides">
              <wp:wrapPolygon edited="0">
                <wp:start x="0" y="0"/>
                <wp:lineTo x="0" y="21521"/>
                <wp:lineTo x="21530" y="21521"/>
                <wp:lineTo x="2153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194" cy="468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E0E51" w:rsidRPr="006325BC">
        <w:rPr>
          <w:b/>
          <w:lang w:val="ca-ES-valencia"/>
        </w:rPr>
        <w:t>Criteris d’avalu</w:t>
      </w:r>
      <w:r w:rsidR="003E0E51">
        <w:rPr>
          <w:b/>
          <w:lang w:val="ca-ES-valencia"/>
        </w:rPr>
        <w:t>a</w:t>
      </w:r>
      <w:r w:rsidR="003E0E51" w:rsidRPr="006325BC">
        <w:rPr>
          <w:b/>
          <w:lang w:val="ca-ES-valencia"/>
        </w:rPr>
        <w:t>ció</w:t>
      </w:r>
    </w:p>
    <w:p w:rsidR="003E0E51" w:rsidRPr="00B02910" w:rsidRDefault="003E0E51" w:rsidP="003E0E51">
      <w:pPr>
        <w:rPr>
          <w:lang w:val="ca-ES-valencia"/>
        </w:rPr>
      </w:pPr>
    </w:p>
    <w:p w:rsidR="003E0E51" w:rsidRDefault="003E0E51" w:rsidP="003E0E51">
      <w:r>
        <w:br w:type="page"/>
      </w:r>
    </w:p>
    <w:p w:rsidR="003E0E51" w:rsidRDefault="003E0E51" w:rsidP="003E0E51">
      <w:pPr>
        <w:pStyle w:val="TableParagraph"/>
        <w:spacing w:before="96"/>
        <w:ind w:left="2"/>
        <w:jc w:val="center"/>
        <w:rPr>
          <w:rFonts w:ascii="Calibri" w:hAnsi="Calibri"/>
          <w:spacing w:val="-2"/>
          <w:w w:val="125"/>
          <w:sz w:val="18"/>
          <w:lang w:val="ca-ES-valencia"/>
        </w:rPr>
        <w:sectPr w:rsidR="003E0E51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eNormal"/>
        <w:tblW w:w="1471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39"/>
        <w:gridCol w:w="4964"/>
        <w:gridCol w:w="4407"/>
      </w:tblGrid>
      <w:tr w:rsidR="003E0E51" w:rsidRPr="00C21852" w:rsidTr="00F87EE4">
        <w:trPr>
          <w:trHeight w:hRule="exact" w:val="442"/>
        </w:trPr>
        <w:tc>
          <w:tcPr>
            <w:tcW w:w="5339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6"/>
              <w:ind w:left="2"/>
              <w:jc w:val="center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lastRenderedPageBreak/>
              <w:t>C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o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mp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etè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nc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ies</w:t>
            </w:r>
            <w:r w:rsidRPr="0014548F">
              <w:rPr>
                <w:rFonts w:cstheme="minorHAnsi"/>
                <w:b/>
                <w:spacing w:val="5"/>
                <w:w w:val="125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cl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a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u</w:t>
            </w:r>
          </w:p>
        </w:tc>
        <w:tc>
          <w:tcPr>
            <w:tcW w:w="4964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6"/>
              <w:ind w:left="286"/>
              <w:jc w:val="center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1"/>
                <w:w w:val="125"/>
                <w:lang w:val="ca-ES-valencia"/>
              </w:rPr>
              <w:t>P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ro</w:t>
            </w:r>
            <w:r w:rsidRPr="0014548F">
              <w:rPr>
                <w:rFonts w:cstheme="minorHAnsi"/>
                <w:b/>
                <w:spacing w:val="-1"/>
                <w:w w:val="125"/>
                <w:lang w:val="ca-ES-valencia"/>
              </w:rPr>
              <w:t>duc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te</w:t>
            </w:r>
            <w:r w:rsidRPr="0014548F">
              <w:rPr>
                <w:rFonts w:cstheme="minorHAnsi"/>
                <w:b/>
                <w:spacing w:val="-19"/>
                <w:w w:val="125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fi</w:t>
            </w:r>
            <w:r w:rsidRPr="0014548F">
              <w:rPr>
                <w:rFonts w:cstheme="minorHAnsi"/>
                <w:b/>
                <w:spacing w:val="-1"/>
                <w:w w:val="125"/>
                <w:lang w:val="ca-ES-valencia"/>
              </w:rPr>
              <w:t>nal</w:t>
            </w:r>
          </w:p>
        </w:tc>
        <w:tc>
          <w:tcPr>
            <w:tcW w:w="4407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6"/>
              <w:ind w:left="863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Recu</w:t>
            </w:r>
            <w:r w:rsidRPr="0014548F">
              <w:rPr>
                <w:rFonts w:cstheme="minorHAnsi"/>
                <w:b/>
                <w:spacing w:val="-3"/>
                <w:w w:val="120"/>
                <w:lang w:val="ca-ES-valencia"/>
              </w:rPr>
              <w:t>r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sos</w:t>
            </w:r>
            <w:r w:rsidRPr="0014548F">
              <w:rPr>
                <w:rFonts w:cstheme="minorHAnsi"/>
                <w:b/>
                <w:spacing w:val="12"/>
                <w:w w:val="120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mate</w:t>
            </w:r>
            <w:r w:rsidRPr="0014548F">
              <w:rPr>
                <w:rFonts w:cstheme="minorHAnsi"/>
                <w:b/>
                <w:spacing w:val="-3"/>
                <w:w w:val="120"/>
                <w:lang w:val="ca-ES-valencia"/>
              </w:rPr>
              <w:t>r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ials</w:t>
            </w:r>
            <w:r w:rsidRPr="0014548F">
              <w:rPr>
                <w:rFonts w:cstheme="minorHAnsi"/>
                <w:b/>
                <w:spacing w:val="12"/>
                <w:w w:val="120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w w:val="120"/>
                <w:lang w:val="ca-ES-valencia"/>
              </w:rPr>
              <w:t>i</w:t>
            </w:r>
            <w:r w:rsidRPr="0014548F">
              <w:rPr>
                <w:rFonts w:cstheme="minorHAnsi"/>
                <w:b/>
                <w:spacing w:val="14"/>
                <w:w w:val="120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pe</w:t>
            </w:r>
            <w:r w:rsidRPr="0014548F">
              <w:rPr>
                <w:rFonts w:cstheme="minorHAnsi"/>
                <w:b/>
                <w:spacing w:val="-3"/>
                <w:w w:val="120"/>
                <w:lang w:val="ca-ES-valencia"/>
              </w:rPr>
              <w:t>r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sonals</w:t>
            </w:r>
          </w:p>
        </w:tc>
      </w:tr>
      <w:tr w:rsidR="003E0E51" w:rsidRPr="003F08EF" w:rsidTr="00F87EE4">
        <w:trPr>
          <w:trHeight w:hRule="exact" w:val="2403"/>
        </w:trPr>
        <w:tc>
          <w:tcPr>
            <w:tcW w:w="5339" w:type="dxa"/>
            <w:shd w:val="clear" w:color="auto" w:fill="FFFFFF" w:themeFill="background1"/>
            <w:vAlign w:val="center"/>
          </w:tcPr>
          <w:p w:rsidR="003E0E51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 xml:space="preserve">Competència lingüística i comunicativa </w:t>
            </w:r>
          </w:p>
          <w:p w:rsidR="003E0E51" w:rsidRPr="00C21852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Competència digital</w:t>
            </w:r>
          </w:p>
          <w:p w:rsidR="003E0E51" w:rsidRPr="00C21852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Competències socials i cíviques</w:t>
            </w:r>
          </w:p>
          <w:p w:rsidR="003E0E51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Sentit d’iniciativa i esperit</w:t>
            </w:r>
            <w:r w:rsidRPr="007B75DB">
              <w:rPr>
                <w:rFonts w:eastAsia="Calibri" w:cstheme="minorHAnsi"/>
                <w:bCs/>
                <w:lang w:val="ca-ES-valencia"/>
              </w:rPr>
              <w:t xml:space="preserve"> </w:t>
            </w:r>
            <w:r w:rsidRPr="00C21852">
              <w:rPr>
                <w:rFonts w:eastAsia="Calibri" w:cstheme="minorHAnsi"/>
                <w:bCs/>
                <w:lang w:val="ca-ES-valencia"/>
              </w:rPr>
              <w:t xml:space="preserve">emprenedor </w:t>
            </w:r>
          </w:p>
          <w:p w:rsidR="003E0E51" w:rsidRPr="00C21852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Aprendre a aprendre</w:t>
            </w:r>
          </w:p>
          <w:p w:rsidR="003E0E51" w:rsidRPr="00C21852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Expressions culturals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:rsidR="003E0E51" w:rsidRPr="00C21852" w:rsidRDefault="00A93ADC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 xml:space="preserve">Panells </w:t>
            </w:r>
            <w:r w:rsidR="00F866AC">
              <w:rPr>
                <w:rFonts w:eastAsia="Calibri" w:cstheme="minorHAnsi"/>
                <w:bCs/>
                <w:lang w:val="ca-ES-valencia"/>
              </w:rPr>
              <w:t xml:space="preserve"> </w:t>
            </w:r>
          </w:p>
        </w:tc>
        <w:tc>
          <w:tcPr>
            <w:tcW w:w="4407" w:type="dxa"/>
            <w:shd w:val="clear" w:color="auto" w:fill="FFFFFF" w:themeFill="background1"/>
            <w:vAlign w:val="center"/>
          </w:tcPr>
          <w:p w:rsidR="00A93ADC" w:rsidRDefault="00A93ADC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 xml:space="preserve">Pàgina web: </w:t>
            </w:r>
            <w:hyperlink r:id="rId11" w:history="1">
              <w:r w:rsidRPr="00A93ADC">
                <w:rPr>
                  <w:rFonts w:ascii="MS Gothic" w:hAnsi="MS Gothic" w:cs="MS Gothic"/>
                  <w:color w:val="0000FF"/>
                  <w:u w:val="single"/>
                  <w:lang w:val="es-ES"/>
                </w:rPr>
                <w:t>▷</w:t>
              </w:r>
              <w:r w:rsidRPr="00A93ADC">
                <w:rPr>
                  <w:color w:val="0000FF"/>
                  <w:u w:val="single"/>
                  <w:lang w:val="es-ES"/>
                </w:rPr>
                <w:t xml:space="preserve"> Refranes espa</w:t>
              </w:r>
              <w:r w:rsidRPr="00A93ADC">
                <w:rPr>
                  <w:rFonts w:ascii="Calibri" w:hAnsi="Calibri" w:cs="Calibri"/>
                  <w:color w:val="0000FF"/>
                  <w:u w:val="single"/>
                  <w:lang w:val="es-ES"/>
                </w:rPr>
                <w:t>ñ</w:t>
              </w:r>
              <w:r w:rsidRPr="00A93ADC">
                <w:rPr>
                  <w:color w:val="0000FF"/>
                  <w:u w:val="single"/>
                  <w:lang w:val="es-ES"/>
                </w:rPr>
                <w:t>oles | 100.000 refranes clasificados por temas (elcafedelahistoria.com)</w:t>
              </w:r>
            </w:hyperlink>
          </w:p>
          <w:p w:rsidR="003F08EF" w:rsidRDefault="003F08EF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Càmera</w:t>
            </w:r>
          </w:p>
          <w:p w:rsidR="003E0E51" w:rsidRPr="00C21852" w:rsidRDefault="003E0E51" w:rsidP="002C2714">
            <w:pPr>
              <w:ind w:left="374" w:hanging="374"/>
              <w:jc w:val="both"/>
              <w:rPr>
                <w:rFonts w:eastAsia="Calibri" w:cstheme="minorHAnsi"/>
                <w:bCs/>
                <w:lang w:val="ca-ES-valencia"/>
              </w:rPr>
            </w:pPr>
          </w:p>
        </w:tc>
      </w:tr>
      <w:tr w:rsidR="003E0E51" w:rsidRPr="00C21852" w:rsidTr="00F87EE4">
        <w:trPr>
          <w:trHeight w:hRule="exact" w:val="448"/>
        </w:trPr>
        <w:tc>
          <w:tcPr>
            <w:tcW w:w="5339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7"/>
              <w:ind w:left="1448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E</w:t>
            </w:r>
            <w:r w:rsidRPr="0014548F">
              <w:rPr>
                <w:rFonts w:eastAsia="Calibri" w:cstheme="minorHAnsi"/>
                <w:b/>
                <w:spacing w:val="-3"/>
                <w:w w:val="125"/>
                <w:lang w:val="ca-ES-valencia"/>
              </w:rPr>
              <w:t>stà</w:t>
            </w: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nd</w:t>
            </w:r>
            <w:r w:rsidRPr="0014548F">
              <w:rPr>
                <w:rFonts w:eastAsia="Calibri" w:cstheme="minorHAnsi"/>
                <w:b/>
                <w:spacing w:val="-3"/>
                <w:w w:val="125"/>
                <w:lang w:val="ca-ES-valencia"/>
              </w:rPr>
              <w:t>ar</w:t>
            </w: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d</w:t>
            </w:r>
            <w:r w:rsidRPr="0014548F">
              <w:rPr>
                <w:rFonts w:eastAsia="Calibri" w:cstheme="minorHAnsi"/>
                <w:b/>
                <w:spacing w:val="-3"/>
                <w:w w:val="125"/>
                <w:lang w:val="ca-ES-valencia"/>
              </w:rPr>
              <w:t>s</w:t>
            </w:r>
            <w:r w:rsidRPr="0014548F">
              <w:rPr>
                <w:rFonts w:eastAsia="Calibri" w:cstheme="minorHAnsi"/>
                <w:b/>
                <w:spacing w:val="-27"/>
                <w:w w:val="125"/>
                <w:lang w:val="ca-ES-valencia"/>
              </w:rPr>
              <w:t xml:space="preserve"> </w:t>
            </w: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d</w:t>
            </w:r>
            <w:r w:rsidRPr="0014548F">
              <w:rPr>
                <w:rFonts w:eastAsia="Calibri" w:cstheme="minorHAnsi"/>
                <w:b/>
                <w:spacing w:val="-4"/>
                <w:w w:val="125"/>
                <w:lang w:val="ca-ES-valencia"/>
              </w:rPr>
              <w:t>’</w:t>
            </w: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ap</w:t>
            </w:r>
            <w:r w:rsidRPr="0014548F">
              <w:rPr>
                <w:rFonts w:eastAsia="Calibri" w:cstheme="minorHAnsi"/>
                <w:b/>
                <w:spacing w:val="-3"/>
                <w:w w:val="125"/>
                <w:lang w:val="ca-ES-valencia"/>
              </w:rPr>
              <w:t>rene</w:t>
            </w: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nt</w:t>
            </w:r>
            <w:r w:rsidRPr="0014548F">
              <w:rPr>
                <w:rFonts w:eastAsia="Calibri" w:cstheme="minorHAnsi"/>
                <w:b/>
                <w:spacing w:val="-3"/>
                <w:w w:val="125"/>
                <w:lang w:val="ca-ES-valencia"/>
              </w:rPr>
              <w:t>at</w:t>
            </w:r>
            <w:r w:rsidRPr="0014548F">
              <w:rPr>
                <w:rFonts w:eastAsia="Calibri" w:cstheme="minorHAnsi"/>
                <w:b/>
                <w:spacing w:val="-2"/>
                <w:w w:val="125"/>
                <w:lang w:val="ca-ES-valencia"/>
              </w:rPr>
              <w:t>g</w:t>
            </w:r>
            <w:r w:rsidRPr="0014548F">
              <w:rPr>
                <w:rFonts w:eastAsia="Calibri" w:cstheme="minorHAnsi"/>
                <w:b/>
                <w:spacing w:val="-3"/>
                <w:w w:val="125"/>
                <w:lang w:val="ca-ES-valencia"/>
              </w:rPr>
              <w:t>e</w:t>
            </w:r>
          </w:p>
        </w:tc>
        <w:tc>
          <w:tcPr>
            <w:tcW w:w="4964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7"/>
              <w:ind w:left="1127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3"/>
                <w:w w:val="120"/>
                <w:lang w:val="ca-ES-valencia"/>
              </w:rPr>
              <w:t>T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asques</w:t>
            </w:r>
            <w:r w:rsidRPr="0014548F">
              <w:rPr>
                <w:rFonts w:cstheme="minorHAnsi"/>
                <w:b/>
                <w:spacing w:val="-3"/>
                <w:w w:val="120"/>
                <w:lang w:val="ca-ES-valencia"/>
              </w:rPr>
              <w:t>/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habilitats</w:t>
            </w:r>
            <w:r w:rsidRPr="0014548F">
              <w:rPr>
                <w:rFonts w:cstheme="minorHAnsi"/>
                <w:b/>
                <w:spacing w:val="25"/>
                <w:w w:val="120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2"/>
                <w:w w:val="120"/>
                <w:lang w:val="ca-ES-valencia"/>
              </w:rPr>
              <w:t>comunicati</w:t>
            </w:r>
            <w:r w:rsidRPr="0014548F">
              <w:rPr>
                <w:rFonts w:cstheme="minorHAnsi"/>
                <w:b/>
                <w:spacing w:val="-3"/>
                <w:w w:val="120"/>
                <w:lang w:val="ca-ES-valencia"/>
              </w:rPr>
              <w:t>ves</w:t>
            </w:r>
          </w:p>
        </w:tc>
        <w:tc>
          <w:tcPr>
            <w:tcW w:w="4407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7"/>
              <w:ind w:left="5"/>
              <w:jc w:val="center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R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e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cu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rsos</w:t>
            </w:r>
            <w:r w:rsidRPr="0014548F">
              <w:rPr>
                <w:rFonts w:cstheme="minorHAnsi"/>
                <w:b/>
                <w:spacing w:val="-16"/>
                <w:w w:val="125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TI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C</w:t>
            </w:r>
          </w:p>
        </w:tc>
      </w:tr>
      <w:tr w:rsidR="003E0E51" w:rsidRPr="007B75DB" w:rsidTr="00A93ADC">
        <w:trPr>
          <w:trHeight w:hRule="exact" w:val="2102"/>
        </w:trPr>
        <w:tc>
          <w:tcPr>
            <w:tcW w:w="5339" w:type="dxa"/>
            <w:shd w:val="clear" w:color="auto" w:fill="FFFFFF" w:themeFill="background1"/>
          </w:tcPr>
          <w:p w:rsidR="003E0E51" w:rsidRPr="007B75DB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 xml:space="preserve">S'acompleixen la majoria dels estàndards que prescriu el RD 1105/2014 per a les </w:t>
            </w:r>
            <w:r>
              <w:rPr>
                <w:rFonts w:eastAsia="Calibri" w:cstheme="minorHAnsi"/>
                <w:bCs/>
                <w:lang w:val="ca-ES-valencia"/>
              </w:rPr>
              <w:t>dos</w:t>
            </w:r>
            <w:r w:rsidRPr="00C21852">
              <w:rPr>
                <w:rFonts w:eastAsia="Calibri" w:cstheme="minorHAnsi"/>
                <w:bCs/>
                <w:lang w:val="ca-ES-valencia"/>
              </w:rPr>
              <w:t xml:space="preserve"> àrees</w:t>
            </w:r>
            <w:r w:rsidR="002C2714">
              <w:rPr>
                <w:rFonts w:eastAsia="Calibri" w:cstheme="minorHAnsi"/>
                <w:bCs/>
                <w:lang w:val="ca-ES-valencia"/>
              </w:rPr>
              <w:t xml:space="preserve"> lingü</w:t>
            </w:r>
            <w:r w:rsidR="00740A85">
              <w:rPr>
                <w:rFonts w:eastAsia="Calibri" w:cstheme="minorHAnsi"/>
                <w:bCs/>
                <w:lang w:val="ca-ES-valencia"/>
              </w:rPr>
              <w:t>ístiques</w:t>
            </w:r>
          </w:p>
        </w:tc>
        <w:tc>
          <w:tcPr>
            <w:tcW w:w="4964" w:type="dxa"/>
            <w:shd w:val="clear" w:color="auto" w:fill="FFFFFF" w:themeFill="background1"/>
          </w:tcPr>
          <w:p w:rsidR="003E0E51" w:rsidRDefault="00740A85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Recerca digital</w:t>
            </w:r>
          </w:p>
          <w:p w:rsidR="003E0E51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 xml:space="preserve">Redacció </w:t>
            </w:r>
          </w:p>
          <w:p w:rsidR="002C2714" w:rsidRDefault="002C2714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Producció oral</w:t>
            </w:r>
          </w:p>
          <w:p w:rsidR="00A93ADC" w:rsidRDefault="00A93ADC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Producció escrita</w:t>
            </w:r>
          </w:p>
          <w:p w:rsidR="00A93ADC" w:rsidRDefault="00A93ADC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Producció artística</w:t>
            </w:r>
          </w:p>
          <w:p w:rsidR="003E0E51" w:rsidRPr="007B75DB" w:rsidRDefault="003E0E51" w:rsidP="00F87EE4">
            <w:pPr>
              <w:pStyle w:val="TableParagraph"/>
              <w:rPr>
                <w:rFonts w:eastAsia="Calibri" w:cstheme="minorHAnsi"/>
                <w:bCs/>
                <w:lang w:val="ca-ES-valencia"/>
              </w:rPr>
            </w:pPr>
          </w:p>
        </w:tc>
        <w:tc>
          <w:tcPr>
            <w:tcW w:w="4407" w:type="dxa"/>
            <w:shd w:val="clear" w:color="auto" w:fill="FFFFFF" w:themeFill="background1"/>
          </w:tcPr>
          <w:p w:rsidR="003E0E51" w:rsidRPr="00C21852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Ordinador/</w:t>
            </w:r>
            <w:proofErr w:type="spellStart"/>
            <w:r w:rsidRPr="00C21852">
              <w:rPr>
                <w:rFonts w:eastAsia="Calibri" w:cstheme="minorHAnsi"/>
                <w:bCs/>
                <w:lang w:val="ca-ES-valencia"/>
              </w:rPr>
              <w:t>tablet</w:t>
            </w:r>
            <w:proofErr w:type="spellEnd"/>
            <w:r w:rsidRPr="00C21852">
              <w:rPr>
                <w:rFonts w:eastAsia="Calibri" w:cstheme="minorHAnsi"/>
                <w:bCs/>
                <w:lang w:val="ca-ES-valencia"/>
              </w:rPr>
              <w:t xml:space="preserve">/mòbil amb internet </w:t>
            </w:r>
          </w:p>
          <w:p w:rsidR="003E0E51" w:rsidRPr="007B75DB" w:rsidRDefault="003E0E51" w:rsidP="00F87EE4">
            <w:pPr>
              <w:pStyle w:val="TableParagraph"/>
              <w:rPr>
                <w:rFonts w:eastAsia="Calibri" w:cstheme="minorHAnsi"/>
                <w:bCs/>
                <w:lang w:val="ca-ES-valencia"/>
              </w:rPr>
            </w:pPr>
          </w:p>
        </w:tc>
      </w:tr>
      <w:tr w:rsidR="003E0E51" w:rsidRPr="00C21852" w:rsidTr="00F87EE4">
        <w:trPr>
          <w:trHeight w:hRule="exact" w:val="448"/>
        </w:trPr>
        <w:tc>
          <w:tcPr>
            <w:tcW w:w="5339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7"/>
              <w:ind w:left="1751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eastAsia="Calibri" w:cstheme="minorHAnsi"/>
                <w:b/>
                <w:spacing w:val="-3"/>
                <w:w w:val="120"/>
                <w:lang w:val="ca-ES-valencia"/>
              </w:rPr>
              <w:t>M</w:t>
            </w:r>
            <w:r w:rsidRPr="0014548F">
              <w:rPr>
                <w:rFonts w:eastAsia="Calibri" w:cstheme="minorHAnsi"/>
                <w:b/>
                <w:spacing w:val="-2"/>
                <w:w w:val="120"/>
                <w:lang w:val="ca-ES-valencia"/>
              </w:rPr>
              <w:t>ètodes</w:t>
            </w:r>
            <w:r w:rsidRPr="0014548F">
              <w:rPr>
                <w:rFonts w:eastAsia="Calibri" w:cstheme="minorHAnsi"/>
                <w:b/>
                <w:spacing w:val="3"/>
                <w:w w:val="120"/>
                <w:lang w:val="ca-ES-valencia"/>
              </w:rPr>
              <w:t xml:space="preserve"> </w:t>
            </w:r>
            <w:r w:rsidRPr="0014548F">
              <w:rPr>
                <w:rFonts w:eastAsia="Calibri" w:cstheme="minorHAnsi"/>
                <w:b/>
                <w:spacing w:val="-2"/>
                <w:w w:val="120"/>
                <w:lang w:val="ca-ES-valencia"/>
              </w:rPr>
              <w:t>d</w:t>
            </w:r>
            <w:r w:rsidRPr="0014548F">
              <w:rPr>
                <w:rFonts w:eastAsia="Calibri" w:cstheme="minorHAnsi"/>
                <w:b/>
                <w:spacing w:val="-3"/>
                <w:w w:val="120"/>
                <w:lang w:val="ca-ES-valencia"/>
              </w:rPr>
              <w:t>’av</w:t>
            </w:r>
            <w:r w:rsidRPr="0014548F">
              <w:rPr>
                <w:rFonts w:eastAsia="Calibri" w:cstheme="minorHAnsi"/>
                <w:b/>
                <w:spacing w:val="-2"/>
                <w:w w:val="120"/>
                <w:lang w:val="ca-ES-valencia"/>
              </w:rPr>
              <w:t>aluació</w:t>
            </w:r>
          </w:p>
        </w:tc>
        <w:tc>
          <w:tcPr>
            <w:tcW w:w="4964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7"/>
              <w:ind w:left="280"/>
              <w:jc w:val="center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1"/>
                <w:w w:val="120"/>
                <w:lang w:val="ca-ES-valencia"/>
              </w:rPr>
              <w:t>Difusió</w:t>
            </w:r>
          </w:p>
        </w:tc>
        <w:tc>
          <w:tcPr>
            <w:tcW w:w="4407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7"/>
              <w:ind w:left="959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Ag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r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up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a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m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e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nt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 xml:space="preserve">s </w:t>
            </w:r>
            <w:r w:rsidRPr="0014548F">
              <w:rPr>
                <w:rFonts w:cstheme="minorHAnsi"/>
                <w:b/>
                <w:w w:val="125"/>
                <w:lang w:val="ca-ES-valencia"/>
              </w:rPr>
              <w:t>i</w:t>
            </w:r>
            <w:r w:rsidRPr="0014548F">
              <w:rPr>
                <w:rFonts w:cstheme="minorHAnsi"/>
                <w:b/>
                <w:spacing w:val="-8"/>
                <w:w w:val="125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or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gan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i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tzac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ió</w:t>
            </w:r>
          </w:p>
        </w:tc>
      </w:tr>
      <w:tr w:rsidR="003E0E51" w:rsidRPr="000A602F" w:rsidTr="00F87EE4">
        <w:trPr>
          <w:trHeight w:hRule="exact" w:val="1258"/>
        </w:trPr>
        <w:tc>
          <w:tcPr>
            <w:tcW w:w="5339" w:type="dxa"/>
            <w:shd w:val="clear" w:color="auto" w:fill="FFFFFF" w:themeFill="background1"/>
          </w:tcPr>
          <w:p w:rsidR="003E0E51" w:rsidRPr="007B75DB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 xml:space="preserve">Rúbriques </w:t>
            </w:r>
          </w:p>
          <w:p w:rsidR="003E0E51" w:rsidRPr="007B75DB" w:rsidRDefault="003E0E51" w:rsidP="00F87EE4">
            <w:pPr>
              <w:pStyle w:val="TableParagraph"/>
              <w:rPr>
                <w:rFonts w:eastAsia="Calibri" w:cstheme="minorHAnsi"/>
                <w:bCs/>
                <w:lang w:val="ca-ES-valencia"/>
              </w:rPr>
            </w:pPr>
          </w:p>
        </w:tc>
        <w:tc>
          <w:tcPr>
            <w:tcW w:w="4964" w:type="dxa"/>
            <w:shd w:val="clear" w:color="auto" w:fill="FFFFFF" w:themeFill="background1"/>
          </w:tcPr>
          <w:p w:rsidR="003E0E51" w:rsidRDefault="00885653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Web</w:t>
            </w:r>
            <w:r w:rsidR="003E0E51">
              <w:rPr>
                <w:rFonts w:eastAsia="Calibri" w:cstheme="minorHAnsi"/>
                <w:bCs/>
                <w:lang w:val="ca-ES-valencia"/>
              </w:rPr>
              <w:t xml:space="preserve"> del centre</w:t>
            </w:r>
          </w:p>
          <w:p w:rsidR="00A93ADC" w:rsidRDefault="00A93ADC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>
              <w:rPr>
                <w:rFonts w:eastAsia="Calibri" w:cstheme="minorHAnsi"/>
                <w:bCs/>
                <w:lang w:val="ca-ES-valencia"/>
              </w:rPr>
              <w:t>Corredors del centre</w:t>
            </w:r>
          </w:p>
          <w:p w:rsidR="003E0E51" w:rsidRPr="007B75DB" w:rsidRDefault="003E0E51" w:rsidP="00F87EE4">
            <w:pPr>
              <w:pStyle w:val="TableParagraph"/>
              <w:rPr>
                <w:rFonts w:eastAsia="Calibri" w:cstheme="minorHAnsi"/>
                <w:bCs/>
                <w:lang w:val="ca-ES-valencia"/>
              </w:rPr>
            </w:pPr>
          </w:p>
        </w:tc>
        <w:tc>
          <w:tcPr>
            <w:tcW w:w="4407" w:type="dxa"/>
            <w:shd w:val="clear" w:color="auto" w:fill="FFFFFF" w:themeFill="background1"/>
          </w:tcPr>
          <w:p w:rsidR="003E0E51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 xml:space="preserve">Treball per equips </w:t>
            </w:r>
          </w:p>
          <w:p w:rsidR="003E0E51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 xml:space="preserve">Treball individual </w:t>
            </w:r>
          </w:p>
          <w:p w:rsidR="003E0E51" w:rsidRPr="00C21852" w:rsidRDefault="003E0E51" w:rsidP="00F87EE4">
            <w:pPr>
              <w:pStyle w:val="TableParagraph"/>
              <w:spacing w:line="356" w:lineRule="auto"/>
              <w:ind w:left="90" w:right="351"/>
              <w:rPr>
                <w:rFonts w:eastAsia="Calibri" w:cstheme="minorHAnsi"/>
                <w:bCs/>
                <w:lang w:val="ca-ES-valencia"/>
              </w:rPr>
            </w:pPr>
            <w:r w:rsidRPr="00C21852">
              <w:rPr>
                <w:rFonts w:eastAsia="Calibri" w:cstheme="minorHAnsi"/>
                <w:bCs/>
                <w:lang w:val="ca-ES-valencia"/>
              </w:rPr>
              <w:t>Equips mixts</w:t>
            </w:r>
          </w:p>
        </w:tc>
      </w:tr>
      <w:tr w:rsidR="003E0E51" w:rsidRPr="00C21852" w:rsidTr="00F87EE4">
        <w:trPr>
          <w:trHeight w:hRule="exact" w:val="365"/>
        </w:trPr>
        <w:tc>
          <w:tcPr>
            <w:tcW w:w="5339" w:type="dxa"/>
            <w:shd w:val="clear" w:color="auto" w:fill="FFFFFF" w:themeFill="background1"/>
          </w:tcPr>
          <w:p w:rsidR="003E0E51" w:rsidRPr="0014548F" w:rsidRDefault="003E0E51" w:rsidP="00F87EE4">
            <w:pPr>
              <w:pStyle w:val="TableParagraph"/>
              <w:spacing w:before="96"/>
              <w:ind w:left="100"/>
              <w:rPr>
                <w:rFonts w:eastAsia="Calibri" w:cstheme="minorHAnsi"/>
                <w:b/>
                <w:lang w:val="ca-ES-valencia"/>
              </w:rPr>
            </w:pP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Ll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e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ngü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es</w:t>
            </w:r>
            <w:r w:rsidRPr="0014548F">
              <w:rPr>
                <w:rFonts w:cstheme="minorHAnsi"/>
                <w:b/>
                <w:spacing w:val="8"/>
                <w:w w:val="125"/>
                <w:lang w:val="ca-ES-valencia"/>
              </w:rPr>
              <w:t xml:space="preserve"> 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i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mpl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i</w:t>
            </w:r>
            <w:r w:rsidRPr="0014548F">
              <w:rPr>
                <w:rFonts w:cstheme="minorHAnsi"/>
                <w:b/>
                <w:spacing w:val="-2"/>
                <w:w w:val="125"/>
                <w:lang w:val="ca-ES-valencia"/>
              </w:rPr>
              <w:t>cade</w:t>
            </w:r>
            <w:r w:rsidRPr="0014548F">
              <w:rPr>
                <w:rFonts w:cstheme="minorHAnsi"/>
                <w:b/>
                <w:spacing w:val="-3"/>
                <w:w w:val="125"/>
                <w:lang w:val="ca-ES-valencia"/>
              </w:rPr>
              <w:t>s</w:t>
            </w:r>
          </w:p>
        </w:tc>
        <w:tc>
          <w:tcPr>
            <w:tcW w:w="4964" w:type="dxa"/>
            <w:shd w:val="clear" w:color="auto" w:fill="FFFFFF" w:themeFill="background1"/>
          </w:tcPr>
          <w:p w:rsidR="003E0E51" w:rsidRPr="00C21852" w:rsidRDefault="003E0E51" w:rsidP="00F87EE4">
            <w:pPr>
              <w:pStyle w:val="TableParagraph"/>
              <w:spacing w:before="96"/>
              <w:ind w:left="100"/>
              <w:rPr>
                <w:rFonts w:eastAsia="Calibri" w:cstheme="minorHAnsi"/>
                <w:lang w:val="ca-ES-valencia"/>
              </w:rPr>
            </w:pPr>
            <w:r w:rsidRPr="00C21852">
              <w:rPr>
                <w:rFonts w:cstheme="minorHAnsi"/>
                <w:spacing w:val="-2"/>
                <w:w w:val="120"/>
                <w:lang w:val="ca-ES-valencia"/>
              </w:rPr>
              <w:t>v</w:t>
            </w:r>
            <w:r w:rsidRPr="00C21852">
              <w:rPr>
                <w:rFonts w:cstheme="minorHAnsi"/>
                <w:spacing w:val="-1"/>
                <w:w w:val="120"/>
                <w:lang w:val="ca-ES-valencia"/>
              </w:rPr>
              <w:t>alenci</w:t>
            </w:r>
            <w:r w:rsidRPr="00C21852">
              <w:rPr>
                <w:rFonts w:cstheme="minorHAnsi"/>
                <w:spacing w:val="-2"/>
                <w:w w:val="120"/>
                <w:lang w:val="ca-ES-valencia"/>
              </w:rPr>
              <w:t>à,</w:t>
            </w:r>
            <w:r w:rsidRPr="00C21852">
              <w:rPr>
                <w:rFonts w:cstheme="minorHAnsi"/>
                <w:spacing w:val="16"/>
                <w:w w:val="120"/>
                <w:lang w:val="ca-ES-valencia"/>
              </w:rPr>
              <w:t xml:space="preserve"> </w:t>
            </w:r>
            <w:r w:rsidRPr="00C21852">
              <w:rPr>
                <w:rFonts w:cstheme="minorHAnsi"/>
                <w:spacing w:val="-2"/>
                <w:w w:val="120"/>
                <w:lang w:val="ca-ES-valencia"/>
              </w:rPr>
              <w:t>castell</w:t>
            </w:r>
            <w:r>
              <w:rPr>
                <w:rFonts w:cstheme="minorHAnsi"/>
                <w:spacing w:val="-3"/>
                <w:w w:val="120"/>
                <w:lang w:val="ca-ES-valencia"/>
              </w:rPr>
              <w:t>à</w:t>
            </w:r>
          </w:p>
        </w:tc>
        <w:tc>
          <w:tcPr>
            <w:tcW w:w="4407" w:type="dxa"/>
            <w:shd w:val="clear" w:color="auto" w:fill="FFFFFF" w:themeFill="background1"/>
          </w:tcPr>
          <w:p w:rsidR="003E0E51" w:rsidRPr="00C21852" w:rsidRDefault="003E0E51" w:rsidP="00F87EE4">
            <w:pPr>
              <w:rPr>
                <w:rFonts w:cstheme="minorHAnsi"/>
                <w:lang w:val="ca-ES-valencia"/>
              </w:rPr>
            </w:pPr>
          </w:p>
        </w:tc>
      </w:tr>
    </w:tbl>
    <w:p w:rsidR="003E0E51" w:rsidRDefault="003E0E51" w:rsidP="003E0E51">
      <w:pPr>
        <w:sectPr w:rsidR="003E0E51" w:rsidSect="007B75D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C5950" w:rsidRDefault="009C5950"/>
    <w:sectPr w:rsidR="009C595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CF" w:rsidRDefault="00932ECF" w:rsidP="003E0E51">
      <w:pPr>
        <w:spacing w:after="0" w:line="240" w:lineRule="auto"/>
      </w:pPr>
      <w:r>
        <w:separator/>
      </w:r>
    </w:p>
  </w:endnote>
  <w:endnote w:type="continuationSeparator" w:id="0">
    <w:p w:rsidR="00932ECF" w:rsidRDefault="00932ECF" w:rsidP="003E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083300"/>
      <w:docPartObj>
        <w:docPartGallery w:val="Page Numbers (Bottom of Page)"/>
        <w:docPartUnique/>
      </w:docPartObj>
    </w:sdtPr>
    <w:sdtEndPr/>
    <w:sdtContent>
      <w:p w:rsidR="003E0E51" w:rsidRDefault="003E0E5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02F">
          <w:rPr>
            <w:noProof/>
          </w:rPr>
          <w:t>6</w:t>
        </w:r>
        <w:r>
          <w:fldChar w:fldCharType="end"/>
        </w:r>
      </w:p>
    </w:sdtContent>
  </w:sdt>
  <w:p w:rsidR="003E0E51" w:rsidRDefault="003E0E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CF" w:rsidRDefault="00932ECF" w:rsidP="003E0E51">
      <w:pPr>
        <w:spacing w:after="0" w:line="240" w:lineRule="auto"/>
      </w:pPr>
      <w:r>
        <w:separator/>
      </w:r>
    </w:p>
  </w:footnote>
  <w:footnote w:type="continuationSeparator" w:id="0">
    <w:p w:rsidR="00932ECF" w:rsidRDefault="00932ECF" w:rsidP="003E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75" w:rsidRDefault="00D932EF" w:rsidP="00D932EF">
    <w:pPr>
      <w:ind w:firstLine="709"/>
      <w:jc w:val="center"/>
      <w:rPr>
        <w:b/>
        <w:lang w:val="ca-ES-valencia"/>
      </w:rPr>
    </w:pPr>
    <w:r w:rsidRPr="00D932EF">
      <w:rPr>
        <w:b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2179955" cy="627380"/>
          <wp:effectExtent l="0" t="0" r="0" b="1270"/>
          <wp:wrapTight wrapText="bothSides">
            <wp:wrapPolygon edited="0">
              <wp:start x="0" y="0"/>
              <wp:lineTo x="0" y="20988"/>
              <wp:lineTo x="21329" y="20988"/>
              <wp:lineTo x="21329" y="0"/>
              <wp:lineTo x="0" y="0"/>
            </wp:wrapPolygon>
          </wp:wrapTight>
          <wp:docPr id="1" name="Imagen 1" descr="F:\classes escola pia\curs 20-21 escola pia\Escola Pia Gan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lasses escola pia\curs 20-21 escola pia\Escola Pia Gand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51" w:rsidRPr="006325BC">
      <w:rPr>
        <w:b/>
        <w:lang w:val="ca-ES-valencia"/>
      </w:rPr>
      <w:t xml:space="preserve">PROJECTE </w:t>
    </w:r>
    <w:r w:rsidR="0047447E">
      <w:rPr>
        <w:b/>
        <w:lang w:val="ca-ES-valencia"/>
      </w:rPr>
      <w:t>WASAPEA A L’EDAT ANTIGA</w:t>
    </w:r>
  </w:p>
  <w:p w:rsidR="003E0E51" w:rsidRPr="00142D35" w:rsidRDefault="00F64675" w:rsidP="00D932EF">
    <w:pPr>
      <w:ind w:left="1418" w:firstLine="709"/>
      <w:jc w:val="center"/>
      <w:rPr>
        <w:b/>
        <w:lang w:val="ca-ES-valencia"/>
      </w:rPr>
    </w:pPr>
    <w:r>
      <w:rPr>
        <w:b/>
        <w:lang w:val="ca-ES-valencia"/>
      </w:rPr>
      <w:t>ÀMBI</w:t>
    </w:r>
    <w:r w:rsidR="003E0E51" w:rsidRPr="006325BC">
      <w:rPr>
        <w:b/>
        <w:lang w:val="ca-ES-valencia"/>
      </w:rPr>
      <w:t>T LINGÜÍSTIC DE 1r ESO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51" w:rsidRPr="003E0E51" w:rsidRDefault="003E0E51">
    <w:pPr>
      <w:pStyle w:val="Encabezado"/>
      <w:rPr>
        <w:lang w:val="ca-ES-valenc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0FF"/>
    <w:multiLevelType w:val="hybridMultilevel"/>
    <w:tmpl w:val="7012F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7741"/>
    <w:multiLevelType w:val="multilevel"/>
    <w:tmpl w:val="27D45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2306"/>
    <w:multiLevelType w:val="hybridMultilevel"/>
    <w:tmpl w:val="C17090E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E440AE"/>
    <w:multiLevelType w:val="hybridMultilevel"/>
    <w:tmpl w:val="342A84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911E6"/>
    <w:multiLevelType w:val="hybridMultilevel"/>
    <w:tmpl w:val="CF58E33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C73869"/>
    <w:multiLevelType w:val="hybridMultilevel"/>
    <w:tmpl w:val="BF86F4C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D33A96"/>
    <w:multiLevelType w:val="hybridMultilevel"/>
    <w:tmpl w:val="DA8E0526"/>
    <w:lvl w:ilvl="0" w:tplc="E26E2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D"/>
    <w:rsid w:val="000A602F"/>
    <w:rsid w:val="001141C8"/>
    <w:rsid w:val="00135E7C"/>
    <w:rsid w:val="00142D35"/>
    <w:rsid w:val="0017001D"/>
    <w:rsid w:val="00197573"/>
    <w:rsid w:val="001D6233"/>
    <w:rsid w:val="002C2714"/>
    <w:rsid w:val="003A57D4"/>
    <w:rsid w:val="003C0AE4"/>
    <w:rsid w:val="003E0E51"/>
    <w:rsid w:val="003E762E"/>
    <w:rsid w:val="003F08EF"/>
    <w:rsid w:val="004438B4"/>
    <w:rsid w:val="00460FBB"/>
    <w:rsid w:val="0047349B"/>
    <w:rsid w:val="0047447E"/>
    <w:rsid w:val="004E424A"/>
    <w:rsid w:val="005C5597"/>
    <w:rsid w:val="00603773"/>
    <w:rsid w:val="00611621"/>
    <w:rsid w:val="006216F0"/>
    <w:rsid w:val="0063454E"/>
    <w:rsid w:val="006B208A"/>
    <w:rsid w:val="006B6839"/>
    <w:rsid w:val="00740A85"/>
    <w:rsid w:val="007B5235"/>
    <w:rsid w:val="007D09CF"/>
    <w:rsid w:val="008179AD"/>
    <w:rsid w:val="00885653"/>
    <w:rsid w:val="00905530"/>
    <w:rsid w:val="00932ECF"/>
    <w:rsid w:val="009636F1"/>
    <w:rsid w:val="009B0E32"/>
    <w:rsid w:val="009C5950"/>
    <w:rsid w:val="009F1346"/>
    <w:rsid w:val="00A01F0C"/>
    <w:rsid w:val="00A43B98"/>
    <w:rsid w:val="00A93ADC"/>
    <w:rsid w:val="00B01342"/>
    <w:rsid w:val="00B02770"/>
    <w:rsid w:val="00B6588F"/>
    <w:rsid w:val="00C374FD"/>
    <w:rsid w:val="00CC77AB"/>
    <w:rsid w:val="00D42114"/>
    <w:rsid w:val="00D5704D"/>
    <w:rsid w:val="00D932EF"/>
    <w:rsid w:val="00DA363D"/>
    <w:rsid w:val="00E11053"/>
    <w:rsid w:val="00E205EE"/>
    <w:rsid w:val="00E536C8"/>
    <w:rsid w:val="00E54BD5"/>
    <w:rsid w:val="00E82056"/>
    <w:rsid w:val="00E91790"/>
    <w:rsid w:val="00EC757C"/>
    <w:rsid w:val="00ED65EC"/>
    <w:rsid w:val="00F12FC5"/>
    <w:rsid w:val="00F61570"/>
    <w:rsid w:val="00F64675"/>
    <w:rsid w:val="00F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5BFC"/>
  <w15:chartTrackingRefBased/>
  <w15:docId w15:val="{15BF8071-8419-44A9-89FB-96C8D7D1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0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E51"/>
  </w:style>
  <w:style w:type="paragraph" w:styleId="Piedepgina">
    <w:name w:val="footer"/>
    <w:basedOn w:val="Normal"/>
    <w:link w:val="PiedepginaCar"/>
    <w:uiPriority w:val="99"/>
    <w:unhideWhenUsed/>
    <w:rsid w:val="003E0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E51"/>
  </w:style>
  <w:style w:type="paragraph" w:styleId="Prrafodelista">
    <w:name w:val="List Paragraph"/>
    <w:basedOn w:val="Normal"/>
    <w:uiPriority w:val="34"/>
    <w:qFormat/>
    <w:rsid w:val="003E0E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0E5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0E51"/>
    <w:pPr>
      <w:widowControl w:val="0"/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E20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cafedelahistoria.com/refranes-espanol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cafedelahistoria.com/refranes-espanoles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1349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JOSE TORRES</cp:lastModifiedBy>
  <cp:revision>19</cp:revision>
  <cp:lastPrinted>2021-04-24T06:56:00Z</cp:lastPrinted>
  <dcterms:created xsi:type="dcterms:W3CDTF">2020-10-05T22:50:00Z</dcterms:created>
  <dcterms:modified xsi:type="dcterms:W3CDTF">2022-03-27T16:30:00Z</dcterms:modified>
</cp:coreProperties>
</file>